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BF4084" w:rsidRDefault="00B5203C" w:rsidP="00BF4084">
      <w:pPr>
        <w:pStyle w:val="1"/>
        <w:ind w:hanging="852"/>
        <w:jc w:val="center"/>
        <w:rPr>
          <w:sz w:val="24"/>
          <w:szCs w:val="24"/>
        </w:rPr>
      </w:pPr>
      <w:r w:rsidRPr="003C5512">
        <w:rPr>
          <w:sz w:val="22"/>
          <w:szCs w:val="22"/>
        </w:rPr>
        <w:t>Запрос котировок №</w:t>
      </w:r>
      <w:r w:rsidR="0084401A">
        <w:rPr>
          <w:sz w:val="22"/>
          <w:szCs w:val="22"/>
        </w:rPr>
        <w:t>3</w:t>
      </w:r>
      <w:r w:rsidR="0010356A">
        <w:rPr>
          <w:sz w:val="22"/>
          <w:szCs w:val="22"/>
        </w:rPr>
        <w:t>7</w:t>
      </w:r>
      <w:r w:rsidRPr="003C5512">
        <w:rPr>
          <w:sz w:val="22"/>
          <w:szCs w:val="22"/>
        </w:rPr>
        <w:t xml:space="preserve"> </w:t>
      </w:r>
      <w:r w:rsidR="00035165" w:rsidRPr="003C5512">
        <w:rPr>
          <w:sz w:val="22"/>
          <w:szCs w:val="22"/>
        </w:rPr>
        <w:t xml:space="preserve"> </w:t>
      </w:r>
      <w:r w:rsidR="00BF4084" w:rsidRPr="000D5E68">
        <w:rPr>
          <w:sz w:val="24"/>
          <w:szCs w:val="24"/>
        </w:rPr>
        <w:t xml:space="preserve">оказание  </w:t>
      </w:r>
      <w:r w:rsidR="00BF4084">
        <w:rPr>
          <w:sz w:val="24"/>
          <w:szCs w:val="24"/>
        </w:rPr>
        <w:t xml:space="preserve">услуг </w:t>
      </w:r>
    </w:p>
    <w:p w:rsidR="00BF4084" w:rsidRPr="000104E0" w:rsidRDefault="00BF4084" w:rsidP="00BF4084">
      <w:pPr>
        <w:pStyle w:val="1"/>
        <w:ind w:hanging="852"/>
        <w:jc w:val="center"/>
        <w:rPr>
          <w:rStyle w:val="aff1"/>
          <w:b w:val="0"/>
          <w:bCs w:val="0"/>
          <w:spacing w:val="8"/>
          <w:sz w:val="24"/>
          <w:szCs w:val="24"/>
          <w:lang w:eastAsia="ko-KR"/>
        </w:rPr>
      </w:pPr>
      <w:r>
        <w:rPr>
          <w:sz w:val="24"/>
          <w:szCs w:val="24"/>
        </w:rPr>
        <w:t>на  лабораторно – диагностические  исследования биологического материала пациентов</w:t>
      </w:r>
      <w:r>
        <w:rPr>
          <w:rStyle w:val="aff1"/>
          <w:b w:val="0"/>
          <w:sz w:val="24"/>
          <w:szCs w:val="24"/>
          <w:lang w:eastAsia="ko-KR"/>
        </w:rPr>
        <w:t>.</w:t>
      </w: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4A7484" w:rsidRDefault="00C7385B" w:rsidP="00E16920">
      <w:pPr>
        <w:ind w:firstLine="709"/>
        <w:contextualSpacing/>
        <w:jc w:val="both"/>
        <w:rPr>
          <w:sz w:val="22"/>
          <w:szCs w:val="22"/>
        </w:rPr>
      </w:pPr>
      <w:r w:rsidRPr="004A7484">
        <w:rPr>
          <w:sz w:val="22"/>
          <w:szCs w:val="22"/>
          <w:lang w:val="en-US"/>
        </w:rPr>
        <w:t>E</w:t>
      </w:r>
      <w:r w:rsidRPr="004A7484">
        <w:rPr>
          <w:sz w:val="22"/>
          <w:szCs w:val="22"/>
        </w:rPr>
        <w:t>-</w:t>
      </w:r>
      <w:r w:rsidRPr="004A7484">
        <w:rPr>
          <w:sz w:val="22"/>
          <w:szCs w:val="22"/>
          <w:lang w:val="en-US"/>
        </w:rPr>
        <w:t>mail</w:t>
      </w:r>
      <w:r w:rsidRPr="004A7484">
        <w:rPr>
          <w:sz w:val="22"/>
          <w:szCs w:val="22"/>
        </w:rPr>
        <w:t xml:space="preserve">: </w:t>
      </w:r>
      <w:proofErr w:type="spellStart"/>
      <w:r w:rsidR="00B5203C">
        <w:rPr>
          <w:bCs/>
          <w:lang w:val="en-US"/>
        </w:rPr>
        <w:t>ubstr</w:t>
      </w:r>
      <w:proofErr w:type="spellEnd"/>
      <w:r w:rsidR="00B5203C" w:rsidRPr="00920A95">
        <w:rPr>
          <w:bCs/>
        </w:rPr>
        <w:t>1</w:t>
      </w:r>
      <w:r w:rsidR="00B5203C" w:rsidRPr="000A43CF">
        <w:rPr>
          <w:bCs/>
        </w:rPr>
        <w:t>@</w:t>
      </w:r>
      <w:r w:rsidR="00B5203C" w:rsidRPr="000A43CF">
        <w:rPr>
          <w:bCs/>
          <w:lang w:val="en-US"/>
        </w:rPr>
        <w:t>mail</w:t>
      </w:r>
      <w:r w:rsidR="00B5203C" w:rsidRPr="000A43CF">
        <w:rPr>
          <w:bCs/>
        </w:rPr>
        <w:t>.</w:t>
      </w:r>
      <w:proofErr w:type="spellStart"/>
      <w:r w:rsidR="00B5203C" w:rsidRPr="000A43CF">
        <w:rPr>
          <w:bCs/>
          <w:lang w:val="en-US"/>
        </w:rPr>
        <w:t>ru</w:t>
      </w:r>
      <w:proofErr w:type="spellEnd"/>
      <w:r w:rsidRPr="004A7484">
        <w:rPr>
          <w:sz w:val="22"/>
          <w:szCs w:val="22"/>
        </w:rPr>
        <w:t>, тел</w:t>
      </w:r>
      <w:r w:rsidR="00B5203C" w:rsidRPr="000A43CF">
        <w:rPr>
          <w:b/>
          <w:bCs/>
        </w:rPr>
        <w:t>:</w:t>
      </w:r>
      <w:r w:rsidR="00B5203C" w:rsidRPr="000A43CF">
        <w:rPr>
          <w:bCs/>
          <w:i/>
        </w:rPr>
        <w:t xml:space="preserve"> </w:t>
      </w:r>
      <w:r w:rsidR="00B5203C">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BF4084">
        <w:rPr>
          <w:bCs/>
        </w:rPr>
        <w:t>Старшая мед</w:t>
      </w:r>
      <w:proofErr w:type="gramStart"/>
      <w:r w:rsidR="00BF4084">
        <w:rPr>
          <w:bCs/>
        </w:rPr>
        <w:t>.</w:t>
      </w:r>
      <w:proofErr w:type="gramEnd"/>
      <w:r w:rsidR="00BF4084">
        <w:rPr>
          <w:bCs/>
        </w:rPr>
        <w:t xml:space="preserve"> </w:t>
      </w:r>
      <w:proofErr w:type="gramStart"/>
      <w:r w:rsidR="00BF4084">
        <w:rPr>
          <w:bCs/>
        </w:rPr>
        <w:t>с</w:t>
      </w:r>
      <w:proofErr w:type="gramEnd"/>
      <w:r w:rsidR="00BF4084">
        <w:rPr>
          <w:bCs/>
        </w:rPr>
        <w:t>естра Кривошеева Лилия Владимировна</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3C5512" w:rsidRPr="004A7484" w:rsidRDefault="00E53932" w:rsidP="0084401A">
      <w:pPr>
        <w:ind w:firstLine="709"/>
        <w:contextualSpacing/>
        <w:rPr>
          <w:sz w:val="22"/>
          <w:szCs w:val="22"/>
        </w:rPr>
      </w:pPr>
      <w:r w:rsidRPr="004A7484">
        <w:rPr>
          <w:sz w:val="22"/>
          <w:szCs w:val="22"/>
        </w:rPr>
        <w:t xml:space="preserve">Предмет запроса котировок: </w:t>
      </w:r>
      <w:r w:rsidR="00B746F1">
        <w:rPr>
          <w:sz w:val="22"/>
          <w:szCs w:val="22"/>
        </w:rPr>
        <w:t xml:space="preserve">оказание услуг </w:t>
      </w:r>
      <w:r w:rsidR="00BF4084">
        <w:t>на  лабораторно – диагностические  исследования биологического материала пациентов</w:t>
      </w:r>
      <w:r w:rsidR="00BF4084">
        <w:rPr>
          <w:rStyle w:val="aff1"/>
          <w:b w:val="0"/>
          <w:lang w:eastAsia="ko-KR"/>
        </w:rPr>
        <w:t>.</w:t>
      </w:r>
    </w:p>
    <w:p w:rsidR="00BF4084" w:rsidRDefault="00BF4084" w:rsidP="003C5512">
      <w:pPr>
        <w:contextualSpacing/>
        <w:jc w:val="center"/>
        <w:rPr>
          <w:b/>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5A4994" w:rsidRPr="00CE0CAC" w:rsidRDefault="005A4994" w:rsidP="005A4994">
      <w:pPr>
        <w:pStyle w:val="6"/>
        <w:spacing w:before="0" w:after="0"/>
        <w:jc w:val="center"/>
        <w:rPr>
          <w:sz w:val="24"/>
          <w:szCs w:val="24"/>
        </w:rPr>
      </w:pPr>
      <w:r w:rsidRPr="00CE0CAC">
        <w:rPr>
          <w:sz w:val="24"/>
          <w:szCs w:val="24"/>
        </w:rPr>
        <w:t>ТЕХНИЧЕСКОЕ ЗАДАНИЕ</w:t>
      </w:r>
    </w:p>
    <w:p w:rsidR="005A4994" w:rsidRPr="000104E0" w:rsidRDefault="005A4994" w:rsidP="005A4994">
      <w:pPr>
        <w:pStyle w:val="1"/>
        <w:ind w:hanging="852"/>
        <w:jc w:val="center"/>
        <w:rPr>
          <w:rStyle w:val="aff1"/>
          <w:b w:val="0"/>
          <w:bCs w:val="0"/>
          <w:spacing w:val="8"/>
          <w:sz w:val="24"/>
          <w:szCs w:val="24"/>
          <w:lang w:eastAsia="ko-KR"/>
        </w:rPr>
      </w:pPr>
      <w:r w:rsidRPr="000D5E68">
        <w:rPr>
          <w:sz w:val="24"/>
          <w:szCs w:val="24"/>
        </w:rPr>
        <w:t xml:space="preserve">на оказание  </w:t>
      </w:r>
      <w:r>
        <w:rPr>
          <w:sz w:val="24"/>
          <w:szCs w:val="24"/>
        </w:rPr>
        <w:t>услуг на  лабораторно – диагностические  исследования биологического материала пациентов</w:t>
      </w:r>
      <w:r>
        <w:rPr>
          <w:rStyle w:val="aff1"/>
          <w:b w:val="0"/>
          <w:sz w:val="24"/>
          <w:szCs w:val="24"/>
          <w:lang w:eastAsia="ko-KR"/>
        </w:rPr>
        <w:t>.</w:t>
      </w:r>
    </w:p>
    <w:p w:rsidR="005A4994" w:rsidRDefault="005A4994" w:rsidP="005A4994">
      <w:pPr>
        <w:shd w:val="clear" w:color="auto" w:fill="FFFFFF"/>
        <w:tabs>
          <w:tab w:val="left" w:pos="360"/>
          <w:tab w:val="left" w:pos="540"/>
          <w:tab w:val="left" w:pos="931"/>
        </w:tabs>
        <w:jc w:val="both"/>
        <w:rPr>
          <w:b/>
          <w:bCs/>
          <w:spacing w:val="1"/>
        </w:rPr>
      </w:pPr>
      <w:r>
        <w:rPr>
          <w:b/>
          <w:color w:val="000000"/>
        </w:rPr>
        <w:t>1</w:t>
      </w:r>
      <w:r>
        <w:rPr>
          <w:b/>
        </w:rPr>
        <w:t>.</w:t>
      </w:r>
      <w:r>
        <w:t xml:space="preserve"> </w:t>
      </w:r>
      <w:r>
        <w:rPr>
          <w:b/>
          <w:bCs/>
          <w:spacing w:val="1"/>
          <w:u w:val="single"/>
        </w:rPr>
        <w:t>Общие положения.</w:t>
      </w:r>
    </w:p>
    <w:p w:rsidR="005A4994" w:rsidRDefault="005A4994" w:rsidP="005A4994">
      <w:pPr>
        <w:shd w:val="clear" w:color="auto" w:fill="FFFFFF"/>
        <w:tabs>
          <w:tab w:val="left" w:pos="540"/>
          <w:tab w:val="left" w:pos="931"/>
        </w:tabs>
      </w:pPr>
      <w:r>
        <w:t xml:space="preserve">1.1. Заказчик: НУЗ «Узловая больница на ст. Стерлитамак ОАО «РЖД».           </w:t>
      </w:r>
    </w:p>
    <w:p w:rsidR="005A4994" w:rsidRPr="00573D54" w:rsidRDefault="005A4994" w:rsidP="005A4994">
      <w:pPr>
        <w:shd w:val="clear" w:color="auto" w:fill="FFFFFF"/>
        <w:tabs>
          <w:tab w:val="left" w:pos="540"/>
          <w:tab w:val="left" w:pos="931"/>
        </w:tabs>
        <w:rPr>
          <w:rStyle w:val="aff1"/>
          <w:bCs w:val="0"/>
          <w:spacing w:val="8"/>
          <w:lang w:eastAsia="ko-KR"/>
        </w:rPr>
      </w:pPr>
      <w:r w:rsidRPr="00573D54">
        <w:t>1.2. Предмет оказания услуг:  лабораторно – диагностические  исследования биологического материала пациентов</w:t>
      </w:r>
      <w:r w:rsidRPr="00573D54">
        <w:rPr>
          <w:rStyle w:val="aff1"/>
          <w:lang w:eastAsia="ko-KR"/>
        </w:rPr>
        <w:t>.</w:t>
      </w:r>
    </w:p>
    <w:p w:rsidR="005A4994" w:rsidRDefault="005A4994" w:rsidP="005A4994">
      <w:pPr>
        <w:shd w:val="clear" w:color="auto" w:fill="FFFFFF"/>
        <w:jc w:val="both"/>
        <w:rPr>
          <w:color w:val="000000"/>
        </w:rPr>
      </w:pPr>
      <w:r w:rsidRPr="00F0019A">
        <w:rPr>
          <w:lang w:eastAsia="ko-KR"/>
        </w:rPr>
        <w:t>1.3</w:t>
      </w:r>
      <w:r w:rsidRPr="00F0019A">
        <w:rPr>
          <w:color w:val="000000"/>
        </w:rPr>
        <w:t>.</w:t>
      </w:r>
      <w:r>
        <w:rPr>
          <w:color w:val="000000"/>
        </w:rPr>
        <w:t xml:space="preserve">  Перечень документов, на основании которых оказываются услуги:</w:t>
      </w:r>
    </w:p>
    <w:p w:rsidR="005A4994" w:rsidRDefault="005A4994" w:rsidP="005A4994">
      <w:pPr>
        <w:pStyle w:val="aff2"/>
        <w:spacing w:after="0" w:line="240" w:lineRule="auto"/>
        <w:ind w:left="142" w:firstLine="357"/>
        <w:jc w:val="both"/>
        <w:rPr>
          <w:color w:val="000000"/>
        </w:rPr>
      </w:pPr>
      <w:r>
        <w:rPr>
          <w:color w:val="000000"/>
        </w:rPr>
        <w:t>-</w:t>
      </w:r>
      <w:r>
        <w:rPr>
          <w:color w:val="000000"/>
        </w:rPr>
        <w:tab/>
        <w:t>Федеральный закон от 21 ноября 2011 года N323-ФЗ «Об основах охраны здоровья граждан в Российской Федерации»; внесены изменения от 30.09.2015</w:t>
      </w:r>
    </w:p>
    <w:p w:rsidR="005A4994" w:rsidRDefault="005A4994" w:rsidP="005A4994">
      <w:pPr>
        <w:pStyle w:val="aff2"/>
        <w:spacing w:after="0" w:line="240" w:lineRule="auto"/>
        <w:ind w:left="142" w:firstLine="357"/>
        <w:jc w:val="both"/>
        <w:rPr>
          <w:color w:val="000000"/>
        </w:rPr>
      </w:pPr>
      <w:r>
        <w:rPr>
          <w:color w:val="000000"/>
        </w:rPr>
        <w:t>-</w:t>
      </w:r>
      <w:r>
        <w:rPr>
          <w:color w:val="000000"/>
        </w:rPr>
        <w:tab/>
        <w:t>Федеральный закон от 30.03.1999 N 52-ФЗ "О санитарно-эпидемиологическом благополучии населения" // "Собрание законодательства РФ", 05.04.1999, N 14, ст. 1650; В ФЗ внесены изменения от 13.07.2015, вступившие в силу 24.07.2015.</w:t>
      </w:r>
    </w:p>
    <w:p w:rsidR="005A4994" w:rsidRPr="002B0E0D" w:rsidRDefault="005A4994" w:rsidP="005A4994">
      <w:pPr>
        <w:pStyle w:val="aff2"/>
        <w:spacing w:after="0" w:line="240" w:lineRule="auto"/>
        <w:ind w:left="142" w:firstLine="357"/>
        <w:jc w:val="both"/>
        <w:rPr>
          <w:color w:val="000000"/>
        </w:rPr>
      </w:pPr>
      <w:proofErr w:type="gramStart"/>
      <w:r w:rsidRPr="002B0E0D">
        <w:rPr>
          <w:color w:val="000000"/>
        </w:rPr>
        <w:t>-</w:t>
      </w:r>
      <w:r w:rsidRPr="002B0E0D">
        <w:rPr>
          <w:color w:val="000000"/>
        </w:rPr>
        <w:tab/>
        <w:t>Постановление Главного государственного санитарного врача РФ от 09.06.2003 № 129 "О введении в действие санитарно-эпидемиологических правил СП 3.1./3.2.1379-03" (Вместе с "санитарно-эпидемиологическими правилами "общие требования по профилактике инфекционных и паразитарных болезней.</w:t>
      </w:r>
      <w:proofErr w:type="gramEnd"/>
      <w:r w:rsidRPr="002B0E0D">
        <w:rPr>
          <w:color w:val="000000"/>
        </w:rPr>
        <w:t xml:space="preserve"> </w:t>
      </w:r>
      <w:proofErr w:type="gramStart"/>
      <w:r w:rsidRPr="002B0E0D">
        <w:rPr>
          <w:color w:val="000000"/>
        </w:rPr>
        <w:t>СП 3.1./3.2.1379-03", утв. Главным государственным санитарным врачом РФ 07.06.2003) // "Российская газета", N 119/1, 20.06.2003;</w:t>
      </w:r>
      <w:proofErr w:type="gramEnd"/>
    </w:p>
    <w:p w:rsidR="005A4994" w:rsidRPr="002B0E0D" w:rsidRDefault="005A4994" w:rsidP="005A4994">
      <w:pPr>
        <w:pStyle w:val="aff2"/>
        <w:spacing w:after="0" w:line="240" w:lineRule="auto"/>
        <w:ind w:left="142" w:firstLine="360"/>
        <w:jc w:val="both"/>
        <w:rPr>
          <w:color w:val="000000"/>
        </w:rPr>
      </w:pPr>
      <w:proofErr w:type="gramStart"/>
      <w:r w:rsidRPr="002B0E0D">
        <w:rPr>
          <w:color w:val="000000"/>
        </w:rPr>
        <w:t>-</w:t>
      </w:r>
      <w:r w:rsidRPr="002B0E0D">
        <w:rPr>
          <w:color w:val="000000"/>
        </w:rPr>
        <w:tab/>
      </w:r>
      <w:r w:rsidRPr="005A5116">
        <w:rPr>
          <w:color w:val="000000"/>
        </w:rPr>
        <w:t>Постановление Главного государственного санитарного врача РФ ОТ 27.03.2007 N 13 "Об утверждении санитарных правил СП 1.1.2193-07" (Вместе с "Санитарными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roofErr w:type="gramEnd"/>
      <w:r w:rsidRPr="005A5116">
        <w:rPr>
          <w:color w:val="000000"/>
        </w:rPr>
        <w:t xml:space="preserve"> </w:t>
      </w:r>
      <w:proofErr w:type="gramStart"/>
      <w:r w:rsidRPr="005A5116">
        <w:rPr>
          <w:color w:val="000000"/>
        </w:rPr>
        <w:t>СП 1.1.2193-07. изменения и дополнения № 1 к СП 1.1.1058-01") // "Бюллетень нормативных актов федеральных органов Исполнительной власти", N 20, 14.05.2007.</w:t>
      </w:r>
      <w:proofErr w:type="gramEnd"/>
    </w:p>
    <w:p w:rsidR="005A4994" w:rsidRPr="002B0E0D" w:rsidRDefault="005A4994" w:rsidP="005A4994">
      <w:pPr>
        <w:pStyle w:val="aff2"/>
        <w:spacing w:after="0" w:line="240" w:lineRule="auto"/>
        <w:ind w:left="142" w:firstLine="360"/>
        <w:jc w:val="both"/>
        <w:rPr>
          <w:color w:val="000000"/>
        </w:rPr>
      </w:pPr>
      <w:r w:rsidRPr="002B0E0D">
        <w:rPr>
          <w:color w:val="000000"/>
        </w:rPr>
        <w:t>- Закон Российской Федерации от 07.02.1992  N 2300-1 «О защите прав потребителей».</w:t>
      </w:r>
    </w:p>
    <w:p w:rsidR="005A4994" w:rsidRPr="002B0E0D" w:rsidRDefault="005A4994" w:rsidP="005A4994">
      <w:pPr>
        <w:pStyle w:val="aff2"/>
        <w:spacing w:after="0" w:line="240" w:lineRule="auto"/>
        <w:ind w:left="142" w:firstLine="357"/>
        <w:jc w:val="both"/>
        <w:rPr>
          <w:color w:val="000000"/>
        </w:rPr>
      </w:pPr>
      <w:r w:rsidRPr="002B0E0D">
        <w:rPr>
          <w:color w:val="000000"/>
        </w:rPr>
        <w:t>-Порядок учета, хранения, передачи и транспортирования микроорганизмов I-IV групп патогенности. Санитарные правила. СП 1.2.036-95 (утв. постановлением Госкомсанэпиднадзора РФ от 28.08.1995 N 14) // М., Информационно - издательский центр Госкомсанэпиднадзора РФ, 1996 год;</w:t>
      </w:r>
    </w:p>
    <w:p w:rsidR="005A4994" w:rsidRPr="002B0E0D" w:rsidRDefault="005A4994" w:rsidP="005A4994">
      <w:r w:rsidRPr="002B0E0D">
        <w:t xml:space="preserve">      -</w:t>
      </w:r>
      <w:r w:rsidRPr="002B0E0D">
        <w:rPr>
          <w:sz w:val="16"/>
          <w:szCs w:val="16"/>
        </w:rPr>
        <w:t xml:space="preserve"> </w:t>
      </w:r>
      <w:r w:rsidRPr="002B0E0D">
        <w:t>Приказ Министерства здравоохранения РФ от 28 октября 2013 г. № 794н «О внесении изменений в приказ Министерства здравоохранения и социального развития Российской Федерации от 27 декабря 2011 г. № 1664н «Об утверждении номенклатуры медицинских услуг».</w:t>
      </w:r>
    </w:p>
    <w:p w:rsidR="005A4994" w:rsidRPr="00F104C1" w:rsidRDefault="005A4994" w:rsidP="005A4994">
      <w:pPr>
        <w:shd w:val="clear" w:color="auto" w:fill="FFFFFF"/>
        <w:tabs>
          <w:tab w:val="left" w:pos="426"/>
          <w:tab w:val="left" w:pos="567"/>
        </w:tabs>
        <w:jc w:val="both"/>
        <w:rPr>
          <w:color w:val="FF0000"/>
        </w:rPr>
      </w:pPr>
      <w:r>
        <w:t>1.4. Основания для оказания услуг: обследование пациентов в рамках первичной медико-санитарной амбулаторно-поликлинической и специализированной медицинской помощи.</w:t>
      </w:r>
    </w:p>
    <w:p w:rsidR="005A4994" w:rsidRPr="00F104C1" w:rsidRDefault="005A4994" w:rsidP="005A4994">
      <w:pPr>
        <w:shd w:val="clear" w:color="auto" w:fill="FFFFFF"/>
        <w:tabs>
          <w:tab w:val="left" w:pos="426"/>
          <w:tab w:val="left" w:pos="567"/>
        </w:tabs>
        <w:jc w:val="both"/>
        <w:rPr>
          <w:color w:val="FF0000"/>
        </w:rPr>
      </w:pPr>
      <w:r>
        <w:lastRenderedPageBreak/>
        <w:t xml:space="preserve">1.5.Цель оказания услуг: установка диагноза при обращении пациента за медицинской помощью, составлении плана и контроль эффективности лечения пациента. </w:t>
      </w:r>
    </w:p>
    <w:p w:rsidR="005A4994" w:rsidRDefault="005A4994" w:rsidP="005A4994">
      <w:pPr>
        <w:shd w:val="clear" w:color="auto" w:fill="FFFFFF"/>
      </w:pPr>
      <w:r>
        <w:t>1.6</w:t>
      </w:r>
      <w:r w:rsidRPr="002643AA">
        <w:t>.</w:t>
      </w:r>
      <w:r>
        <w:rPr>
          <w:color w:val="FF0000"/>
        </w:rPr>
        <w:t xml:space="preserve"> </w:t>
      </w:r>
      <w:r>
        <w:t>Источник финансирования: собственные средства НУЗ «Узловая больница на ст. Стерлитамак ОАО «РЖД»</w:t>
      </w:r>
    </w:p>
    <w:p w:rsidR="005A4994" w:rsidRDefault="005A4994" w:rsidP="005A4994">
      <w:pPr>
        <w:shd w:val="clear" w:color="auto" w:fill="FFFFFF"/>
      </w:pPr>
      <w:r>
        <w:t>1.7. Сроки оказание услуг: с момента подписания договора  по 31.12.2019 года.</w:t>
      </w:r>
    </w:p>
    <w:p w:rsidR="005A4994" w:rsidRDefault="005A4994" w:rsidP="005A4994">
      <w:pPr>
        <w:widowControl w:val="0"/>
        <w:shd w:val="clear" w:color="auto" w:fill="FFFFFF"/>
        <w:tabs>
          <w:tab w:val="left" w:pos="0"/>
          <w:tab w:val="left" w:pos="2242"/>
        </w:tabs>
        <w:jc w:val="both"/>
        <w:rPr>
          <w:b/>
          <w:u w:val="single"/>
        </w:rPr>
      </w:pPr>
      <w:r>
        <w:rPr>
          <w:b/>
        </w:rPr>
        <w:t>2</w:t>
      </w:r>
      <w:r w:rsidRPr="00CE0CAC">
        <w:rPr>
          <w:b/>
        </w:rPr>
        <w:t xml:space="preserve">. </w:t>
      </w:r>
      <w:r w:rsidRPr="00CE0CAC">
        <w:rPr>
          <w:b/>
          <w:u w:val="single"/>
        </w:rPr>
        <w:t xml:space="preserve">Требования к </w:t>
      </w:r>
      <w:r>
        <w:rPr>
          <w:b/>
          <w:u w:val="single"/>
        </w:rPr>
        <w:t xml:space="preserve">качеству, безопасности и техническим характеристикам </w:t>
      </w:r>
      <w:r w:rsidRPr="00CE0CAC">
        <w:rPr>
          <w:b/>
          <w:u w:val="single"/>
        </w:rPr>
        <w:t>услуг.</w:t>
      </w:r>
    </w:p>
    <w:p w:rsidR="005A4994" w:rsidRDefault="005A4994" w:rsidP="005A4994">
      <w:pPr>
        <w:pStyle w:val="western"/>
        <w:widowControl w:val="0"/>
        <w:shd w:val="clear" w:color="auto" w:fill="FFFFFF"/>
        <w:spacing w:before="0" w:beforeAutospacing="0" w:after="0" w:afterAutospacing="0"/>
        <w:jc w:val="both"/>
      </w:pPr>
      <w:r w:rsidRPr="00CE0CAC">
        <w:t xml:space="preserve">2.1. Исполнитель </w:t>
      </w:r>
      <w:r>
        <w:t>обязан</w:t>
      </w:r>
      <w:r w:rsidRPr="00CE0CAC">
        <w:t>:</w:t>
      </w:r>
    </w:p>
    <w:p w:rsidR="005A4994" w:rsidRDefault="005A4994" w:rsidP="005A4994">
      <w:pPr>
        <w:pStyle w:val="aff2"/>
        <w:spacing w:after="0" w:line="240" w:lineRule="auto"/>
        <w:jc w:val="both"/>
        <w:rPr>
          <w:color w:val="000000"/>
        </w:rPr>
      </w:pPr>
      <w:r>
        <w:rPr>
          <w:color w:val="000000"/>
        </w:rPr>
        <w:t xml:space="preserve">- соответствовать    обязательным    требованиям,    предъявляемым законодательством  Российской  Федерации   к  лицам,  осуществляющим оказание   услуг   по лабораторно-диагностическим исследованиям: </w:t>
      </w:r>
      <w:r w:rsidRPr="005A5116">
        <w:rPr>
          <w:color w:val="000000"/>
        </w:rPr>
        <w:t>иметь действующую лицензию</w:t>
      </w:r>
      <w:r>
        <w:rPr>
          <w:color w:val="000000"/>
        </w:rPr>
        <w:t xml:space="preserve"> на осуществление медицинской деятельности, включая работы по лабораторной диагностике, клинической лабораторной диагностике, </w:t>
      </w:r>
      <w:r w:rsidRPr="00403188">
        <w:rPr>
          <w:color w:val="000000"/>
        </w:rPr>
        <w:t>бактериологии</w:t>
      </w:r>
      <w:r w:rsidRPr="00403188">
        <w:rPr>
          <w:bCs/>
          <w:iCs/>
          <w:color w:val="000000"/>
        </w:rPr>
        <w:t>.</w:t>
      </w:r>
    </w:p>
    <w:p w:rsidR="005A4994" w:rsidRDefault="005A4994" w:rsidP="005A4994">
      <w:pPr>
        <w:pStyle w:val="aff2"/>
        <w:spacing w:after="0" w:line="240" w:lineRule="auto"/>
        <w:jc w:val="both"/>
        <w:rPr>
          <w:color w:val="000000"/>
        </w:rPr>
      </w:pPr>
      <w:r>
        <w:rPr>
          <w:color w:val="000000"/>
        </w:rPr>
        <w:t xml:space="preserve">- гарантировать соблюдение правил внутреннего контроля качества (на </w:t>
      </w:r>
      <w:proofErr w:type="spellStart"/>
      <w:r>
        <w:rPr>
          <w:color w:val="000000"/>
        </w:rPr>
        <w:t>преаналитическом</w:t>
      </w:r>
      <w:proofErr w:type="spellEnd"/>
      <w:r>
        <w:rPr>
          <w:color w:val="000000"/>
        </w:rPr>
        <w:t xml:space="preserve">, </w:t>
      </w:r>
      <w:proofErr w:type="gramStart"/>
      <w:r>
        <w:rPr>
          <w:color w:val="000000"/>
        </w:rPr>
        <w:t>аналитическом</w:t>
      </w:r>
      <w:proofErr w:type="gramEnd"/>
      <w:r>
        <w:rPr>
          <w:color w:val="000000"/>
        </w:rPr>
        <w:t xml:space="preserve"> и </w:t>
      </w:r>
      <w:proofErr w:type="spellStart"/>
      <w:r>
        <w:rPr>
          <w:color w:val="000000"/>
        </w:rPr>
        <w:t>постаналитическом</w:t>
      </w:r>
      <w:proofErr w:type="spellEnd"/>
      <w:r>
        <w:rPr>
          <w:color w:val="000000"/>
        </w:rPr>
        <w:t xml:space="preserve"> этапах).</w:t>
      </w:r>
    </w:p>
    <w:p w:rsidR="005A4994" w:rsidRDefault="005A4994" w:rsidP="005A4994">
      <w:pPr>
        <w:pStyle w:val="aff2"/>
        <w:spacing w:after="0" w:line="240" w:lineRule="auto"/>
        <w:jc w:val="both"/>
      </w:pPr>
      <w:r>
        <w:rPr>
          <w:color w:val="000000"/>
        </w:rPr>
        <w:t>- предоставлять возможность проведения Заказчиком экспертизы с целью контроля качества оказания услуг.</w:t>
      </w:r>
    </w:p>
    <w:p w:rsidR="005A4994" w:rsidRDefault="005A4994" w:rsidP="005A4994">
      <w:pPr>
        <w:pStyle w:val="aff2"/>
        <w:spacing w:after="0" w:line="240" w:lineRule="auto"/>
        <w:jc w:val="both"/>
      </w:pPr>
      <w:r>
        <w:t xml:space="preserve">-  иметь собственную, оборудованную в соответствии с Общероссийскими стандартами </w:t>
      </w:r>
      <w:r w:rsidRPr="0001519D">
        <w:t>клинико-диагностическую лабораторию и микробиологическую лабораторию для выполнения услуг по</w:t>
      </w:r>
      <w:r>
        <w:t xml:space="preserve"> бактериологии.</w:t>
      </w:r>
    </w:p>
    <w:p w:rsidR="005A4994" w:rsidRPr="00910D6E" w:rsidRDefault="005A4994" w:rsidP="005A4994">
      <w:pPr>
        <w:pStyle w:val="aff2"/>
        <w:spacing w:after="0" w:line="240" w:lineRule="auto"/>
        <w:jc w:val="both"/>
        <w:rPr>
          <w:color w:val="000000"/>
        </w:rPr>
      </w:pPr>
      <w:r w:rsidRPr="005A5116">
        <w:t>2.2. Для исследования маркеров острых состояний, имеющих высокую клиническую значимость и не имеющих альтернативных методик, Исполнитель должен применять</w:t>
      </w:r>
      <w:r>
        <w:t xml:space="preserve"> методики, обладающие высокой </w:t>
      </w:r>
      <w:r w:rsidRPr="005A5116">
        <w:t>специфичностью и чувствительностью</w:t>
      </w:r>
      <w:r w:rsidRPr="005A5116">
        <w:rPr>
          <w:color w:val="auto"/>
        </w:rPr>
        <w:t xml:space="preserve">,  располагать запасом </w:t>
      </w:r>
      <w:proofErr w:type="spellStart"/>
      <w:r w:rsidRPr="005A5116">
        <w:rPr>
          <w:color w:val="auto"/>
        </w:rPr>
        <w:t>реагентики</w:t>
      </w:r>
      <w:proofErr w:type="spellEnd"/>
      <w:r w:rsidRPr="005A5116">
        <w:rPr>
          <w:color w:val="auto"/>
        </w:rPr>
        <w:t xml:space="preserve"> для бесперебойного обеспечения Заказчика услугами. </w:t>
      </w:r>
      <w:r w:rsidRPr="005A5116">
        <w:rPr>
          <w:color w:val="000000"/>
        </w:rPr>
        <w:t>Выполнять в течение часа с момента доставки срочные исследования («</w:t>
      </w:r>
      <w:proofErr w:type="spellStart"/>
      <w:r w:rsidRPr="005A5116">
        <w:rPr>
          <w:color w:val="000000"/>
        </w:rPr>
        <w:t>ТропонинI</w:t>
      </w:r>
      <w:proofErr w:type="spellEnd"/>
      <w:r w:rsidRPr="005A5116">
        <w:rPr>
          <w:color w:val="000000"/>
        </w:rPr>
        <w:t>»,</w:t>
      </w:r>
      <w:r w:rsidRPr="005A5116">
        <w:t xml:space="preserve"> «</w:t>
      </w:r>
      <w:proofErr w:type="spellStart"/>
      <w:r w:rsidRPr="005A5116">
        <w:rPr>
          <w:color w:val="000000"/>
        </w:rPr>
        <w:t>Креатинкиназа</w:t>
      </w:r>
      <w:proofErr w:type="spellEnd"/>
      <w:r w:rsidRPr="005A5116">
        <w:rPr>
          <w:color w:val="000000"/>
        </w:rPr>
        <w:t>-MB (К</w:t>
      </w:r>
      <w:proofErr w:type="gramStart"/>
      <w:r w:rsidRPr="005A5116">
        <w:rPr>
          <w:color w:val="000000"/>
        </w:rPr>
        <w:t>К-</w:t>
      </w:r>
      <w:proofErr w:type="gramEnd"/>
      <w:r w:rsidRPr="005A5116">
        <w:rPr>
          <w:color w:val="000000"/>
        </w:rPr>
        <w:t xml:space="preserve"> МB»), обладающие высокой клинической значимостью в соответствии с требованиями:</w:t>
      </w:r>
    </w:p>
    <w:p w:rsidR="005A4994" w:rsidRPr="00072D4B" w:rsidRDefault="005A4994" w:rsidP="005A4994">
      <w:pPr>
        <w:pStyle w:val="aff2"/>
        <w:spacing w:after="0" w:line="240" w:lineRule="auto"/>
        <w:jc w:val="both"/>
        <w:rPr>
          <w:color w:val="000000"/>
        </w:rPr>
      </w:pPr>
      <w:r>
        <w:rPr>
          <w:color w:val="000000"/>
        </w:rPr>
        <w:t xml:space="preserve">         </w:t>
      </w:r>
      <w:r w:rsidRPr="00072D4B">
        <w:rPr>
          <w:color w:val="000000"/>
        </w:rPr>
        <w:t xml:space="preserve">а) Приказа Министерства здравоохранения РФ от 15 ноября </w:t>
      </w:r>
      <w:smartTag w:uri="urn:schemas-microsoft-com:office:smarttags" w:element="metricconverter">
        <w:smartTagPr>
          <w:attr w:name="ProductID" w:val="2012 г"/>
        </w:smartTagPr>
        <w:r w:rsidRPr="00072D4B">
          <w:rPr>
            <w:color w:val="000000"/>
          </w:rPr>
          <w:t>2012 г</w:t>
        </w:r>
      </w:smartTag>
      <w:r w:rsidRPr="00072D4B">
        <w:rPr>
          <w:color w:val="000000"/>
        </w:rPr>
        <w:t xml:space="preserve">. N 918н "Об утверждении Порядка оказания медицинской помощи больным с </w:t>
      </w:r>
      <w:proofErr w:type="gramStart"/>
      <w:r w:rsidRPr="00072D4B">
        <w:rPr>
          <w:color w:val="000000"/>
        </w:rPr>
        <w:t>сердечно-сосудистыми</w:t>
      </w:r>
      <w:proofErr w:type="gramEnd"/>
      <w:r w:rsidRPr="00072D4B">
        <w:rPr>
          <w:color w:val="000000"/>
        </w:rPr>
        <w:t xml:space="preserve"> заболеваниями" (с изменениями и дополнениями); </w:t>
      </w:r>
    </w:p>
    <w:p w:rsidR="005A4994" w:rsidRPr="005B035B" w:rsidRDefault="005A4994" w:rsidP="005A4994">
      <w:pPr>
        <w:autoSpaceDE w:val="0"/>
        <w:autoSpaceDN w:val="0"/>
        <w:ind w:firstLine="567"/>
        <w:rPr>
          <w:color w:val="000000"/>
        </w:rPr>
      </w:pPr>
      <w:r>
        <w:rPr>
          <w:color w:val="000000"/>
        </w:rPr>
        <w:t>б</w:t>
      </w:r>
      <w:r w:rsidRPr="005B035B">
        <w:rPr>
          <w:color w:val="000000"/>
        </w:rPr>
        <w:t xml:space="preserve">) ГОСТ </w:t>
      </w:r>
      <w:proofErr w:type="gramStart"/>
      <w:r w:rsidRPr="005B035B">
        <w:rPr>
          <w:color w:val="000000"/>
        </w:rPr>
        <w:t>Р</w:t>
      </w:r>
      <w:proofErr w:type="gramEnd"/>
      <w:r w:rsidRPr="005B035B">
        <w:rPr>
          <w:color w:val="000000"/>
        </w:rPr>
        <w:t xml:space="preserve"> 53022.2-2008 Технологии лабораторные клинические</w:t>
      </w:r>
      <w:r>
        <w:rPr>
          <w:color w:val="000000"/>
        </w:rPr>
        <w:t xml:space="preserve">. </w:t>
      </w:r>
      <w:r w:rsidRPr="005B035B">
        <w:rPr>
          <w:color w:val="000000"/>
        </w:rPr>
        <w:t>Требования к качеству клиниче</w:t>
      </w:r>
      <w:r>
        <w:rPr>
          <w:color w:val="000000"/>
        </w:rPr>
        <w:t>ских лабораторных исследований», ч</w:t>
      </w:r>
      <w:r w:rsidRPr="005B035B">
        <w:rPr>
          <w:color w:val="000000"/>
        </w:rPr>
        <w:t>асть 2</w:t>
      </w:r>
      <w:r>
        <w:rPr>
          <w:color w:val="000000"/>
        </w:rPr>
        <w:t xml:space="preserve"> «</w:t>
      </w:r>
      <w:r w:rsidRPr="005B035B">
        <w:rPr>
          <w:color w:val="000000"/>
        </w:rPr>
        <w:t>Оценка аналитической надежности методов исследования</w:t>
      </w:r>
      <w:r>
        <w:rPr>
          <w:color w:val="000000"/>
        </w:rPr>
        <w:t>»</w:t>
      </w:r>
      <w:r w:rsidRPr="005B035B">
        <w:rPr>
          <w:color w:val="000000"/>
        </w:rPr>
        <w:t xml:space="preserve">; </w:t>
      </w:r>
    </w:p>
    <w:p w:rsidR="005A4994" w:rsidRDefault="005A4994" w:rsidP="005A4994">
      <w:pPr>
        <w:autoSpaceDE w:val="0"/>
        <w:autoSpaceDN w:val="0"/>
        <w:ind w:firstLine="567"/>
        <w:rPr>
          <w:color w:val="000000"/>
        </w:rPr>
      </w:pPr>
      <w:r>
        <w:rPr>
          <w:color w:val="000000"/>
        </w:rPr>
        <w:t>в</w:t>
      </w:r>
      <w:r w:rsidRPr="005B035B">
        <w:rPr>
          <w:color w:val="000000"/>
        </w:rPr>
        <w:t xml:space="preserve">) ГОСТ </w:t>
      </w:r>
      <w:proofErr w:type="gramStart"/>
      <w:r w:rsidRPr="005B035B">
        <w:rPr>
          <w:color w:val="000000"/>
        </w:rPr>
        <w:t>Р</w:t>
      </w:r>
      <w:proofErr w:type="gramEnd"/>
      <w:r w:rsidRPr="005B035B">
        <w:rPr>
          <w:color w:val="000000"/>
        </w:rPr>
        <w:t xml:space="preserve"> 53079.3─2008 Технологии лабораторные клинические. Обеспечение качества клинических лабораторных исследований</w:t>
      </w:r>
      <w:r>
        <w:rPr>
          <w:color w:val="000000"/>
        </w:rPr>
        <w:t>,  ч</w:t>
      </w:r>
      <w:r w:rsidRPr="005B035B">
        <w:rPr>
          <w:color w:val="000000"/>
        </w:rPr>
        <w:t xml:space="preserve">асть 3 </w:t>
      </w:r>
      <w:r>
        <w:rPr>
          <w:color w:val="000000"/>
        </w:rPr>
        <w:t>«</w:t>
      </w:r>
      <w:r w:rsidRPr="005B035B">
        <w:rPr>
          <w:color w:val="000000"/>
        </w:rPr>
        <w:t>Правила взаимодействия персонала клинических подразделений и клинико-диагностических лабораторий медицинских организаций при выполнении клинических лабораторных исследований</w:t>
      </w:r>
      <w:r>
        <w:rPr>
          <w:color w:val="000000"/>
        </w:rPr>
        <w:t>»</w:t>
      </w:r>
      <w:r w:rsidRPr="005B035B">
        <w:rPr>
          <w:color w:val="000000"/>
        </w:rPr>
        <w:t>.</w:t>
      </w:r>
    </w:p>
    <w:p w:rsidR="005A4994" w:rsidRPr="008032B7" w:rsidRDefault="005A4994" w:rsidP="005A4994">
      <w:pPr>
        <w:jc w:val="both"/>
      </w:pPr>
      <w:r w:rsidRPr="002B0E0D">
        <w:t xml:space="preserve">2.3. </w:t>
      </w:r>
      <w:r w:rsidRPr="008032B7">
        <w:t xml:space="preserve">Забор биологического материала пациентов осуществляется  Заказчиком. Исполнитель несет ответственность за организацию доставки биологического материала в лабораторию с соблюдением </w:t>
      </w:r>
      <w:proofErr w:type="spellStart"/>
      <w:r w:rsidRPr="008032B7">
        <w:t>преаналитических</w:t>
      </w:r>
      <w:proofErr w:type="spellEnd"/>
      <w:r w:rsidRPr="008032B7">
        <w:t xml:space="preserve"> мероприятий  и санитарно-эпидемиологических требований.  Заказчик передает Исполнителю для осуществления диагностики  биологический материал с заполненными бланками - направлениями для исследования. Бланки предоставляет исполнитель.  Прием и сортировка биологического материала осуществляется Исполнителем ежедневно (кроме выходных и праздничных дней) и входит в стоимость услуг. </w:t>
      </w:r>
    </w:p>
    <w:p w:rsidR="005A4994" w:rsidRPr="00271B34" w:rsidRDefault="005A4994" w:rsidP="005A4994">
      <w:pPr>
        <w:pStyle w:val="aff2"/>
        <w:spacing w:after="0" w:line="240" w:lineRule="auto"/>
        <w:jc w:val="both"/>
        <w:rPr>
          <w:color w:val="auto"/>
        </w:rPr>
      </w:pPr>
      <w:r w:rsidRPr="008032B7">
        <w:t>2.</w:t>
      </w:r>
      <w:r>
        <w:t>4</w:t>
      </w:r>
      <w:r w:rsidRPr="008032B7">
        <w:t>. Забор биологического материала пациентов</w:t>
      </w:r>
      <w:r w:rsidRPr="00271B34">
        <w:t xml:space="preserve">  производится в контейнеры Исполнителя. Исполнитель использует (применяет) и /или предоставляет Заказчику медицинские расходные материалы (контейнеры</w:t>
      </w:r>
      <w:r>
        <w:t xml:space="preserve">, пробирки </w:t>
      </w:r>
      <w:r w:rsidRPr="00271B34">
        <w:t xml:space="preserve"> и другие) в оригинальной упаковке производителя. Расходные материалы должны иметь Регистрационное удостоверение Федеральной службы по надзору в сфере здравоохранения. Медицинские расходные материалы должны иметь </w:t>
      </w:r>
      <w:r w:rsidRPr="00271B34">
        <w:rPr>
          <w:color w:val="auto"/>
        </w:rPr>
        <w:t xml:space="preserve">сертификаты/декларации соответствия. </w:t>
      </w:r>
    </w:p>
    <w:p w:rsidR="005A4994" w:rsidRPr="00271B34" w:rsidRDefault="005A4994" w:rsidP="005A4994">
      <w:pPr>
        <w:widowControl w:val="0"/>
        <w:jc w:val="both"/>
      </w:pPr>
      <w:r w:rsidRPr="00271B34">
        <w:t>2.</w:t>
      </w:r>
      <w:r>
        <w:t>5</w:t>
      </w:r>
      <w:r w:rsidRPr="00271B34">
        <w:t>. Оказание услуг должно осуществляться Исполнителем с использованием своих материалов, своими силами и средствами, с обеспечением  их надлежащего качества, и в сроки установленные настоящим техническим заданием. Передача обязательств по договору  третьим лицам не допускается.</w:t>
      </w:r>
    </w:p>
    <w:p w:rsidR="005A4994" w:rsidRPr="00271B34" w:rsidRDefault="005A4994" w:rsidP="005A4994">
      <w:pPr>
        <w:widowControl w:val="0"/>
        <w:jc w:val="both"/>
      </w:pPr>
      <w:r w:rsidRPr="00271B34">
        <w:t>2.</w:t>
      </w:r>
      <w:r>
        <w:t>6</w:t>
      </w:r>
      <w:r w:rsidRPr="00271B34">
        <w:t xml:space="preserve">. Результаты исследований Исполнитель предоставляет Заказчику с соблюдением сроков выполнения исследований, </w:t>
      </w:r>
      <w:r w:rsidRPr="00271B34">
        <w:rPr>
          <w:snapToGrid w:val="0"/>
        </w:rPr>
        <w:t>в</w:t>
      </w:r>
      <w:r w:rsidRPr="00271B34">
        <w:t xml:space="preserve"> электронном виде и на  бумажных носителях. </w:t>
      </w:r>
    </w:p>
    <w:p w:rsidR="005A4994" w:rsidRPr="00271B34" w:rsidRDefault="005A4994" w:rsidP="005A4994">
      <w:pPr>
        <w:jc w:val="both"/>
      </w:pPr>
      <w:r w:rsidRPr="00271B34">
        <w:lastRenderedPageBreak/>
        <w:t>2.</w:t>
      </w:r>
      <w:r>
        <w:t>7</w:t>
      </w:r>
      <w:r w:rsidRPr="00271B34">
        <w:t xml:space="preserve">. Исполнитель в течение срока действия договора привлекает к оказанию услуг лиц имеющих гражданство РФ и /или лиц, имеющих официальное разрешение на работу на территории РФ. </w:t>
      </w:r>
    </w:p>
    <w:p w:rsidR="005A4994" w:rsidRPr="00271B34" w:rsidRDefault="005A4994" w:rsidP="005A4994">
      <w:pPr>
        <w:jc w:val="both"/>
      </w:pPr>
      <w:r w:rsidRPr="00271B34">
        <w:t>2.</w:t>
      </w:r>
      <w:r>
        <w:t>8</w:t>
      </w:r>
      <w:r w:rsidRPr="00271B34">
        <w:t xml:space="preserve">. Исполнитель должен располагать нормативными и технологическими документами на оказание услуг по существу настоящего технического задания. </w:t>
      </w:r>
    </w:p>
    <w:p w:rsidR="005A4994" w:rsidRDefault="005A4994" w:rsidP="005A4994">
      <w:pPr>
        <w:pStyle w:val="aff2"/>
        <w:widowControl w:val="0"/>
        <w:spacing w:after="0" w:line="240" w:lineRule="auto"/>
        <w:jc w:val="both"/>
      </w:pPr>
      <w:r w:rsidRPr="00271B34">
        <w:t>2.</w:t>
      </w:r>
      <w:r>
        <w:t>9.</w:t>
      </w:r>
      <w:r w:rsidRPr="00271B34">
        <w:t xml:space="preserve"> </w:t>
      </w:r>
      <w:r w:rsidRPr="00271B34">
        <w:rPr>
          <w:spacing w:val="1"/>
        </w:rPr>
        <w:t>Оказание услуг должно осуществлят</w:t>
      </w:r>
      <w:r>
        <w:rPr>
          <w:spacing w:val="1"/>
        </w:rPr>
        <w:t>ь</w:t>
      </w:r>
      <w:r w:rsidRPr="00271B34">
        <w:rPr>
          <w:spacing w:val="1"/>
        </w:rPr>
        <w:t xml:space="preserve">ся Исполнителем </w:t>
      </w:r>
      <w:r w:rsidRPr="00271B34">
        <w:t>ежедневно (</w:t>
      </w:r>
      <w:r>
        <w:t>кроме</w:t>
      </w:r>
      <w:r w:rsidRPr="00271B34">
        <w:t xml:space="preserve"> выходны</w:t>
      </w:r>
      <w:r>
        <w:t xml:space="preserve">х </w:t>
      </w:r>
      <w:r w:rsidRPr="00271B34">
        <w:t>и праздничны</w:t>
      </w:r>
      <w:r>
        <w:t>х</w:t>
      </w:r>
      <w:r w:rsidRPr="00271B34">
        <w:t xml:space="preserve"> дн</w:t>
      </w:r>
      <w:r>
        <w:t>ей</w:t>
      </w:r>
      <w:r w:rsidRPr="00271B34">
        <w:t xml:space="preserve">). </w:t>
      </w:r>
      <w:r w:rsidRPr="00271B34">
        <w:rPr>
          <w:rFonts w:eastAsia="Times New Roman"/>
          <w:color w:val="auto"/>
        </w:rPr>
        <w:t xml:space="preserve">В случае необходимости экстренной диагностики Исполнитель обязан предоставить курьера для транспортировки  биологического материала в лабораторию Исполнителя в течение </w:t>
      </w:r>
      <w:r>
        <w:rPr>
          <w:rFonts w:eastAsia="Times New Roman"/>
          <w:color w:val="auto"/>
        </w:rPr>
        <w:t>1-го часа</w:t>
      </w:r>
      <w:r w:rsidRPr="00271B34">
        <w:rPr>
          <w:rFonts w:eastAsia="Times New Roman"/>
          <w:color w:val="auto"/>
        </w:rPr>
        <w:t xml:space="preserve"> по заявке Заказчика.</w:t>
      </w:r>
    </w:p>
    <w:p w:rsidR="005A4994" w:rsidRDefault="005A4994" w:rsidP="005A4994">
      <w:pPr>
        <w:widowControl w:val="0"/>
        <w:jc w:val="both"/>
      </w:pPr>
      <w:r w:rsidRPr="00CE0CAC">
        <w:t>2</w:t>
      </w:r>
      <w:r>
        <w:t>.10</w:t>
      </w:r>
      <w:r w:rsidRPr="00CE0CAC">
        <w:t>. Все транспортные расходы должны быть включены в стоимость услуг.</w:t>
      </w:r>
    </w:p>
    <w:p w:rsidR="005A4994" w:rsidRPr="005A5116" w:rsidRDefault="005A4994" w:rsidP="005A4994">
      <w:pPr>
        <w:widowControl w:val="0"/>
        <w:tabs>
          <w:tab w:val="left" w:pos="180"/>
        </w:tabs>
        <w:jc w:val="both"/>
      </w:pPr>
      <w:r w:rsidRPr="00CE0CAC">
        <w:t>2.</w:t>
      </w:r>
      <w:r>
        <w:t>11</w:t>
      </w:r>
      <w:r w:rsidRPr="00CE0CAC">
        <w:t xml:space="preserve">. </w:t>
      </w:r>
      <w:r>
        <w:t>Исполнитель должен обладать о</w:t>
      </w:r>
      <w:r w:rsidRPr="00CE0CAC">
        <w:t>пыт</w:t>
      </w:r>
      <w:r>
        <w:t>ом</w:t>
      </w:r>
      <w:r w:rsidRPr="00CE0CAC">
        <w:t xml:space="preserve"> оказания услуг</w:t>
      </w:r>
      <w:r>
        <w:t>,</w:t>
      </w:r>
      <w:r w:rsidRPr="007A6D14">
        <w:t xml:space="preserve"> </w:t>
      </w:r>
      <w:r w:rsidRPr="00CE0CAC">
        <w:t>аналогичных</w:t>
      </w:r>
      <w:r>
        <w:t xml:space="preserve"> предмету договора (</w:t>
      </w:r>
      <w:r w:rsidRPr="00573D54">
        <w:t>лабораторно – диагностические  исследования биологического материала пациентов</w:t>
      </w:r>
      <w:r>
        <w:t>), что должно быть подтверждено одним  исполненным договором</w:t>
      </w:r>
      <w:r w:rsidRPr="005A5116">
        <w:t>.</w:t>
      </w:r>
    </w:p>
    <w:p w:rsidR="005A4994" w:rsidRPr="000F5574" w:rsidRDefault="005A4994" w:rsidP="005A4994">
      <w:pPr>
        <w:shd w:val="clear" w:color="auto" w:fill="FFFFFF"/>
        <w:tabs>
          <w:tab w:val="left" w:pos="360"/>
          <w:tab w:val="left" w:pos="540"/>
          <w:tab w:val="left" w:pos="931"/>
        </w:tabs>
        <w:jc w:val="both"/>
        <w:rPr>
          <w:u w:val="single"/>
        </w:rPr>
      </w:pPr>
      <w:r>
        <w:rPr>
          <w:b/>
          <w:color w:val="000000"/>
        </w:rPr>
        <w:t>3</w:t>
      </w:r>
      <w:r w:rsidRPr="000F5574">
        <w:rPr>
          <w:b/>
          <w:color w:val="000000"/>
          <w:u w:val="single"/>
        </w:rPr>
        <w:t>.</w:t>
      </w:r>
      <w:r w:rsidRPr="000F5574">
        <w:rPr>
          <w:color w:val="000000"/>
          <w:u w:val="single"/>
        </w:rPr>
        <w:t> </w:t>
      </w:r>
      <w:r>
        <w:rPr>
          <w:b/>
          <w:bCs/>
          <w:color w:val="000000"/>
          <w:spacing w:val="1"/>
          <w:u w:val="single"/>
        </w:rPr>
        <w:t>Порядок контроля,</w:t>
      </w:r>
      <w:r w:rsidRPr="000F5574">
        <w:rPr>
          <w:b/>
          <w:bCs/>
          <w:color w:val="000000"/>
          <w:spacing w:val="1"/>
          <w:u w:val="single"/>
        </w:rPr>
        <w:t xml:space="preserve"> приемки, т</w:t>
      </w:r>
      <w:r w:rsidRPr="000F5574">
        <w:rPr>
          <w:b/>
          <w:color w:val="000000"/>
          <w:u w:val="single"/>
        </w:rPr>
        <w:t>ребования к результатам услуг и иные показатели, связанные</w:t>
      </w:r>
      <w:r>
        <w:rPr>
          <w:b/>
          <w:color w:val="000000"/>
          <w:u w:val="single"/>
        </w:rPr>
        <w:t xml:space="preserve"> </w:t>
      </w:r>
      <w:r w:rsidRPr="000F5574">
        <w:rPr>
          <w:b/>
          <w:color w:val="000000"/>
          <w:u w:val="single"/>
        </w:rPr>
        <w:t>с определением соответствия выполняем</w:t>
      </w:r>
      <w:r>
        <w:rPr>
          <w:b/>
          <w:color w:val="000000"/>
          <w:u w:val="single"/>
        </w:rPr>
        <w:t>ых услуг потребностям Заказчика.</w:t>
      </w:r>
    </w:p>
    <w:p w:rsidR="005A4994" w:rsidRDefault="005A4994" w:rsidP="005A4994">
      <w:pPr>
        <w:pStyle w:val="aff2"/>
        <w:spacing w:after="0" w:line="240" w:lineRule="auto"/>
        <w:jc w:val="both"/>
      </w:pPr>
      <w:r>
        <w:t>Приемку результатов и контроль качества оказываемых услуг Заказчик осуществляет в соответствии с условиями:</w:t>
      </w:r>
    </w:p>
    <w:p w:rsidR="005A4994" w:rsidRDefault="005A4994" w:rsidP="005A4994">
      <w:pPr>
        <w:pStyle w:val="aff2"/>
        <w:spacing w:after="0" w:line="240" w:lineRule="auto"/>
        <w:jc w:val="both"/>
      </w:pPr>
      <w:r>
        <w:t xml:space="preserve">3.1. Исполнитель обязан </w:t>
      </w:r>
      <w:r w:rsidRPr="00271B34">
        <w:t>самостоятельно</w:t>
      </w:r>
      <w:r>
        <w:t xml:space="preserve"> оказывать услуги в полном объеме и в полном соответствии с техническими характеристиками таких услуг, указанными в Техническом задании</w:t>
      </w:r>
      <w:r w:rsidRPr="00941B87">
        <w:t>, с соблюдением сроков оказания услуг. При оказании услуг Исполнитель обязан руководствоваться нормативно</w:t>
      </w:r>
      <w:r>
        <w:t xml:space="preserve"> (законодательно) установленными требованиями </w:t>
      </w:r>
      <w:proofErr w:type="gramStart"/>
      <w:r>
        <w:t>к</w:t>
      </w:r>
      <w:proofErr w:type="gramEnd"/>
      <w:r>
        <w:t xml:space="preserve"> </w:t>
      </w:r>
      <w:proofErr w:type="gramStart"/>
      <w:r>
        <w:t>такого</w:t>
      </w:r>
      <w:proofErr w:type="gramEnd"/>
      <w:r>
        <w:t xml:space="preserve"> рода услугам (Законы РФ, ГОСТ, </w:t>
      </w:r>
      <w:proofErr w:type="spellStart"/>
      <w:r>
        <w:t>СанПин</w:t>
      </w:r>
      <w:proofErr w:type="spellEnd"/>
      <w:r>
        <w:t xml:space="preserve">, приказы Министерства здравоохранения РФ, и прочее). </w:t>
      </w:r>
    </w:p>
    <w:p w:rsidR="005A4994" w:rsidRDefault="005A4994" w:rsidP="005A4994">
      <w:pPr>
        <w:pStyle w:val="aff2"/>
        <w:spacing w:after="0" w:line="240" w:lineRule="auto"/>
        <w:jc w:val="both"/>
      </w:pPr>
      <w:r>
        <w:t xml:space="preserve">3.2. Исполнитель гарантирует соблюдение правил внутреннего контроля качества (на    </w:t>
      </w:r>
      <w:proofErr w:type="spellStart"/>
      <w:r>
        <w:t>преаналитическом</w:t>
      </w:r>
      <w:proofErr w:type="spellEnd"/>
      <w:r>
        <w:t xml:space="preserve">, </w:t>
      </w:r>
      <w:proofErr w:type="gramStart"/>
      <w:r>
        <w:t>аналитическом</w:t>
      </w:r>
      <w:proofErr w:type="gramEnd"/>
      <w:r>
        <w:t xml:space="preserve"> и </w:t>
      </w:r>
      <w:proofErr w:type="spellStart"/>
      <w:r>
        <w:t>постаналитическом</w:t>
      </w:r>
      <w:proofErr w:type="spellEnd"/>
      <w:r>
        <w:t xml:space="preserve"> этапах), участие лаборатории в программах  ФСВОК и Международного контроля качества (участие должно быть подтверждено документально).</w:t>
      </w:r>
    </w:p>
    <w:p w:rsidR="005A4994" w:rsidRPr="00B24820" w:rsidRDefault="005A4994" w:rsidP="005A4994">
      <w:pPr>
        <w:pStyle w:val="aff2"/>
        <w:spacing w:after="0" w:line="240" w:lineRule="auto"/>
        <w:jc w:val="both"/>
        <w:rPr>
          <w:color w:val="FF0000"/>
        </w:rPr>
      </w:pPr>
      <w:r>
        <w:t>3</w:t>
      </w:r>
      <w:r w:rsidRPr="00B24820">
        <w:t>.3. Заказчик проводит экспертизу/контроль качества оказываемых услуг условиям  и требованиям, установленным Техническим заданием.</w:t>
      </w:r>
    </w:p>
    <w:p w:rsidR="005A4994" w:rsidRPr="00B24820" w:rsidRDefault="005A4994" w:rsidP="005A4994">
      <w:pPr>
        <w:pStyle w:val="aff2"/>
        <w:spacing w:after="0" w:line="240" w:lineRule="auto"/>
        <w:jc w:val="both"/>
      </w:pPr>
      <w:r>
        <w:t>3</w:t>
      </w:r>
      <w:r w:rsidRPr="00B24820">
        <w:t>.</w:t>
      </w:r>
      <w:r>
        <w:t>4</w:t>
      </w:r>
      <w:r w:rsidRPr="00B24820">
        <w:t xml:space="preserve">. Заказчик вправе провести контрольные мероприятия до момента начала оказания услуг, уведомив Исполнителя за 1 (один) рабочий день до подписания договора. </w:t>
      </w:r>
    </w:p>
    <w:p w:rsidR="005A4994" w:rsidRPr="00B24820" w:rsidRDefault="005A4994" w:rsidP="005A4994">
      <w:pPr>
        <w:pStyle w:val="aff2"/>
        <w:spacing w:after="0" w:line="240" w:lineRule="auto"/>
        <w:jc w:val="both"/>
      </w:pPr>
      <w:r>
        <w:t>3</w:t>
      </w:r>
      <w:r w:rsidRPr="00B24820">
        <w:t>.</w:t>
      </w:r>
      <w:r>
        <w:t>5</w:t>
      </w:r>
      <w:r w:rsidRPr="00B24820">
        <w:t>. Исполнитель в течение 1 (одного) рабочего дня с момента уведомления Заказчиком обязан обеспечить доступ Заказчика непосредственно к местам оказания медицинских услуг для проверки соответствия требованиям Заказчика, установленным в техническом задании.</w:t>
      </w:r>
    </w:p>
    <w:p w:rsidR="005A4994" w:rsidRPr="00B24820" w:rsidRDefault="005A4994" w:rsidP="005A4994">
      <w:pPr>
        <w:pStyle w:val="aff2"/>
        <w:spacing w:after="0" w:line="240" w:lineRule="auto"/>
        <w:jc w:val="both"/>
      </w:pPr>
      <w:r>
        <w:t>3</w:t>
      </w:r>
      <w:r w:rsidRPr="00B24820">
        <w:t>.</w:t>
      </w:r>
      <w:r>
        <w:t>6</w:t>
      </w:r>
      <w:r w:rsidRPr="00B24820">
        <w:t>. При обнаружении несоответствия качества оказываемых Исполнителем медицинских услуг Заказчиком составляется акт об обнаруженных недостатках.</w:t>
      </w:r>
    </w:p>
    <w:p w:rsidR="005A4994" w:rsidRDefault="005A4994" w:rsidP="005A4994">
      <w:pPr>
        <w:pStyle w:val="aff2"/>
        <w:spacing w:after="0" w:line="240" w:lineRule="auto"/>
        <w:jc w:val="both"/>
      </w:pPr>
      <w:r>
        <w:t>3</w:t>
      </w:r>
      <w:r w:rsidRPr="00B24820">
        <w:t>.</w:t>
      </w:r>
      <w:r>
        <w:t>7</w:t>
      </w:r>
      <w:r w:rsidRPr="00B24820">
        <w:t xml:space="preserve">. При невыполнении Исполнителем требований технического задания </w:t>
      </w:r>
      <w:r>
        <w:t xml:space="preserve">в процессе исполнения договорных обязательств </w:t>
      </w:r>
      <w:r w:rsidRPr="00B24820">
        <w:t>Заказчик вправе действовать в соответствии с действующим законодательством РФ, другими нормативно-правовыми актами вплоть до расторжения договорных отношений и защиты своих интересов в суде</w:t>
      </w:r>
      <w:r>
        <w:t>.</w:t>
      </w:r>
    </w:p>
    <w:p w:rsidR="005A4994" w:rsidRDefault="005A4994" w:rsidP="005A4994">
      <w:pPr>
        <w:pStyle w:val="aff2"/>
        <w:spacing w:after="0" w:line="240" w:lineRule="auto"/>
        <w:jc w:val="both"/>
      </w:pPr>
      <w:r>
        <w:t>3.8. Для экспертизы/контроля качества оказываемых Исполнителем услуг Заказчиком могут привлекаться квалифицированные специалисты независимой лаборатории.</w:t>
      </w:r>
    </w:p>
    <w:p w:rsidR="005A4994" w:rsidRDefault="005A4994" w:rsidP="005A4994">
      <w:pPr>
        <w:pStyle w:val="aff2"/>
        <w:spacing w:after="0" w:line="240" w:lineRule="auto"/>
        <w:jc w:val="both"/>
      </w:pPr>
      <w:r>
        <w:t>3.9. Исполнитель обязан гарантировать  соблюдение конфиденциальности любой информации, касающейся пациентов Заказчика.</w:t>
      </w:r>
    </w:p>
    <w:p w:rsidR="005A4994" w:rsidRDefault="005A4994" w:rsidP="005A4994">
      <w:pPr>
        <w:pStyle w:val="aff2"/>
        <w:spacing w:after="0" w:line="240" w:lineRule="auto"/>
        <w:jc w:val="both"/>
      </w:pPr>
      <w:r>
        <w:t>3.10. Заказчик вправе привлечь Исполнителя в качестве соответчика по искам, адресованным Заказчику,  затрагивающим вопросы оказания услуг, указанных в настоящем ТЗ.</w:t>
      </w:r>
    </w:p>
    <w:p w:rsidR="005A4994" w:rsidRDefault="005A4994" w:rsidP="005A4994">
      <w:pPr>
        <w:jc w:val="both"/>
      </w:pPr>
      <w:r>
        <w:t xml:space="preserve">3.11. </w:t>
      </w:r>
      <w:proofErr w:type="gramStart"/>
      <w:r>
        <w:t>Контроль  за</w:t>
      </w:r>
      <w:proofErr w:type="gramEnd"/>
      <w:r>
        <w:t xml:space="preserve"> сроками и качеством оказания услуг производится представителем  поликлиники, назначенными приказом по подразделению.</w:t>
      </w:r>
    </w:p>
    <w:p w:rsidR="005A4994" w:rsidRDefault="005A4994" w:rsidP="005A4994">
      <w:pPr>
        <w:jc w:val="both"/>
      </w:pPr>
      <w:r>
        <w:t xml:space="preserve">3.12.Сдача-приемка оказанных услуг производится представителями Сторон </w:t>
      </w:r>
      <w:r w:rsidRPr="0086786A">
        <w:t>с подписанием акта</w:t>
      </w:r>
      <w:r>
        <w:t xml:space="preserve"> об оказанных услугах.</w:t>
      </w:r>
    </w:p>
    <w:p w:rsidR="005A4994" w:rsidRPr="00007A9E" w:rsidRDefault="005A4994" w:rsidP="005A4994">
      <w:pPr>
        <w:jc w:val="both"/>
      </w:pPr>
      <w:r>
        <w:t xml:space="preserve">3.13. </w:t>
      </w:r>
      <w:proofErr w:type="gramStart"/>
      <w:r w:rsidRPr="00007A9E">
        <w:t>Если</w:t>
      </w:r>
      <w:r>
        <w:t xml:space="preserve"> </w:t>
      </w:r>
      <w:r w:rsidRPr="00007A9E">
        <w:t>в</w:t>
      </w:r>
      <w:r>
        <w:t xml:space="preserve"> </w:t>
      </w:r>
      <w:r w:rsidRPr="00007A9E">
        <w:t>процессе</w:t>
      </w:r>
      <w:r>
        <w:t xml:space="preserve"> </w:t>
      </w:r>
      <w:r w:rsidRPr="00007A9E">
        <w:t>приемки</w:t>
      </w:r>
      <w:r>
        <w:t xml:space="preserve"> </w:t>
      </w:r>
      <w:r w:rsidRPr="00007A9E">
        <w:t>результатов</w:t>
      </w:r>
      <w:r>
        <w:t xml:space="preserve"> </w:t>
      </w:r>
      <w:r w:rsidRPr="00007A9E">
        <w:t>услуг</w:t>
      </w:r>
      <w:r>
        <w:t xml:space="preserve"> </w:t>
      </w:r>
      <w:r w:rsidRPr="00007A9E">
        <w:t>обнаружатся</w:t>
      </w:r>
      <w:r>
        <w:t xml:space="preserve"> </w:t>
      </w:r>
      <w:r w:rsidRPr="00007A9E">
        <w:t>дефекты, препятствующие</w:t>
      </w:r>
      <w:r>
        <w:t xml:space="preserve"> </w:t>
      </w:r>
      <w:r w:rsidRPr="00007A9E">
        <w:t>их</w:t>
      </w:r>
      <w:r>
        <w:t xml:space="preserve"> </w:t>
      </w:r>
      <w:r w:rsidRPr="00007A9E">
        <w:t>использованию</w:t>
      </w:r>
      <w:r>
        <w:t xml:space="preserve"> </w:t>
      </w:r>
      <w:r w:rsidRPr="00007A9E">
        <w:t>и</w:t>
      </w:r>
      <w:r>
        <w:t xml:space="preserve"> </w:t>
      </w:r>
      <w:r w:rsidRPr="00007A9E">
        <w:t>допущенные</w:t>
      </w:r>
      <w:r>
        <w:t xml:space="preserve"> </w:t>
      </w:r>
      <w:r w:rsidRPr="00007A9E">
        <w:t>по</w:t>
      </w:r>
      <w:r>
        <w:t xml:space="preserve"> </w:t>
      </w:r>
      <w:r w:rsidRPr="00007A9E">
        <w:t>вине</w:t>
      </w:r>
      <w:r>
        <w:t xml:space="preserve"> </w:t>
      </w:r>
      <w:r w:rsidRPr="00007A9E">
        <w:t>Исполнителя (нечитаемые</w:t>
      </w:r>
      <w:r>
        <w:t xml:space="preserve"> </w:t>
      </w:r>
      <w:r w:rsidRPr="00007A9E">
        <w:t>результаты, ошибки</w:t>
      </w:r>
      <w:r>
        <w:t xml:space="preserve"> </w:t>
      </w:r>
      <w:r w:rsidRPr="00007A9E">
        <w:t>в</w:t>
      </w:r>
      <w:r>
        <w:t xml:space="preserve"> </w:t>
      </w:r>
      <w:r w:rsidRPr="00007A9E">
        <w:t>данных</w:t>
      </w:r>
      <w:r>
        <w:t xml:space="preserve"> </w:t>
      </w:r>
      <w:r w:rsidRPr="00007A9E">
        <w:t>о</w:t>
      </w:r>
      <w:r>
        <w:t xml:space="preserve"> </w:t>
      </w:r>
      <w:r w:rsidRPr="00007A9E">
        <w:t>пациенте</w:t>
      </w:r>
      <w:r>
        <w:t xml:space="preserve"> </w:t>
      </w:r>
      <w:r w:rsidRPr="00007A9E">
        <w:t>и</w:t>
      </w:r>
      <w:r>
        <w:t xml:space="preserve"> </w:t>
      </w:r>
      <w:r w:rsidRPr="00007A9E">
        <w:t>т.д.), последний</w:t>
      </w:r>
      <w:r>
        <w:t xml:space="preserve"> </w:t>
      </w:r>
      <w:r w:rsidRPr="00007A9E">
        <w:t>обязан</w:t>
      </w:r>
      <w:r>
        <w:t xml:space="preserve"> </w:t>
      </w:r>
      <w:r w:rsidRPr="00007A9E">
        <w:t>их</w:t>
      </w:r>
      <w:r>
        <w:t xml:space="preserve"> </w:t>
      </w:r>
      <w:r w:rsidRPr="00007A9E">
        <w:t>устранить</w:t>
      </w:r>
      <w:r>
        <w:t xml:space="preserve"> </w:t>
      </w:r>
      <w:r w:rsidRPr="00007A9E">
        <w:t>за</w:t>
      </w:r>
      <w:r>
        <w:t xml:space="preserve"> </w:t>
      </w:r>
      <w:r w:rsidRPr="00007A9E">
        <w:t>свой</w:t>
      </w:r>
      <w:r>
        <w:t xml:space="preserve"> </w:t>
      </w:r>
      <w:r w:rsidRPr="00007A9E">
        <w:t>счет</w:t>
      </w:r>
      <w:r>
        <w:t xml:space="preserve"> </w:t>
      </w:r>
      <w:r w:rsidRPr="00007A9E">
        <w:t>в</w:t>
      </w:r>
      <w:r>
        <w:t xml:space="preserve"> </w:t>
      </w:r>
      <w:r w:rsidRPr="00007A9E">
        <w:t>срок</w:t>
      </w:r>
      <w:r>
        <w:t xml:space="preserve"> </w:t>
      </w:r>
      <w:r w:rsidRPr="00007A9E">
        <w:t>не</w:t>
      </w:r>
      <w:r>
        <w:t xml:space="preserve"> </w:t>
      </w:r>
      <w:r w:rsidRPr="00007A9E">
        <w:t>более</w:t>
      </w:r>
      <w:r>
        <w:t xml:space="preserve"> </w:t>
      </w:r>
      <w:r w:rsidRPr="00007A9E">
        <w:t>чем 5 (пяти) рабочих</w:t>
      </w:r>
      <w:r>
        <w:t xml:space="preserve"> </w:t>
      </w:r>
      <w:r w:rsidRPr="00007A9E">
        <w:t>дней</w:t>
      </w:r>
      <w:r>
        <w:t xml:space="preserve"> </w:t>
      </w:r>
      <w:r w:rsidRPr="00007A9E">
        <w:t>и</w:t>
      </w:r>
      <w:r>
        <w:t xml:space="preserve"> </w:t>
      </w:r>
      <w:r w:rsidRPr="00007A9E">
        <w:lastRenderedPageBreak/>
        <w:t>в</w:t>
      </w:r>
      <w:r>
        <w:t xml:space="preserve"> </w:t>
      </w:r>
      <w:r w:rsidRPr="00007A9E">
        <w:t>соответствии</w:t>
      </w:r>
      <w:r>
        <w:t xml:space="preserve"> </w:t>
      </w:r>
      <w:r w:rsidRPr="00007A9E">
        <w:t>с</w:t>
      </w:r>
      <w:r>
        <w:t xml:space="preserve"> </w:t>
      </w:r>
      <w:r w:rsidRPr="00007A9E">
        <w:t>рекламационными</w:t>
      </w:r>
      <w:r>
        <w:t xml:space="preserve"> </w:t>
      </w:r>
      <w:r w:rsidRPr="00007A9E">
        <w:t>актами.</w:t>
      </w:r>
      <w:proofErr w:type="gramEnd"/>
      <w:r w:rsidRPr="00007A9E">
        <w:t xml:space="preserve"> Для</w:t>
      </w:r>
      <w:r>
        <w:t xml:space="preserve"> </w:t>
      </w:r>
      <w:r w:rsidRPr="00007A9E">
        <w:t>участия</w:t>
      </w:r>
      <w:r>
        <w:t xml:space="preserve"> </w:t>
      </w:r>
      <w:r w:rsidRPr="00007A9E">
        <w:t>в</w:t>
      </w:r>
      <w:r>
        <w:t xml:space="preserve"> </w:t>
      </w:r>
      <w:r w:rsidRPr="00007A9E">
        <w:t>составлении</w:t>
      </w:r>
      <w:r>
        <w:t xml:space="preserve"> </w:t>
      </w:r>
      <w:r w:rsidRPr="00007A9E">
        <w:t>рекламационного</w:t>
      </w:r>
      <w:r>
        <w:t xml:space="preserve"> </w:t>
      </w:r>
      <w:r w:rsidRPr="00007A9E">
        <w:t>акта, фиксирующего</w:t>
      </w:r>
      <w:r>
        <w:t xml:space="preserve"> </w:t>
      </w:r>
      <w:r w:rsidRPr="00007A9E">
        <w:t>дефекты, согласования</w:t>
      </w:r>
      <w:r>
        <w:t xml:space="preserve"> </w:t>
      </w:r>
      <w:r w:rsidRPr="00007A9E">
        <w:t>порядка</w:t>
      </w:r>
      <w:r>
        <w:t xml:space="preserve"> </w:t>
      </w:r>
      <w:r w:rsidRPr="00007A9E">
        <w:t>и</w:t>
      </w:r>
      <w:r>
        <w:t xml:space="preserve"> </w:t>
      </w:r>
      <w:r w:rsidRPr="00007A9E">
        <w:t>сроков</w:t>
      </w:r>
      <w:r>
        <w:t xml:space="preserve"> </w:t>
      </w:r>
      <w:r w:rsidRPr="00007A9E">
        <w:t>их</w:t>
      </w:r>
      <w:r>
        <w:t xml:space="preserve"> </w:t>
      </w:r>
      <w:r w:rsidRPr="00007A9E">
        <w:t>устранения, Исполнитель</w:t>
      </w:r>
      <w:r>
        <w:t xml:space="preserve"> </w:t>
      </w:r>
      <w:r w:rsidRPr="00007A9E">
        <w:t>обязан</w:t>
      </w:r>
      <w:r>
        <w:t xml:space="preserve"> </w:t>
      </w:r>
      <w:r w:rsidRPr="00007A9E">
        <w:t>направить</w:t>
      </w:r>
      <w:r>
        <w:t xml:space="preserve"> </w:t>
      </w:r>
      <w:r w:rsidRPr="00007A9E">
        <w:t>Заказчику</w:t>
      </w:r>
      <w:r>
        <w:t xml:space="preserve"> </w:t>
      </w:r>
      <w:r w:rsidRPr="00007A9E">
        <w:t>своего</w:t>
      </w:r>
      <w:r>
        <w:t xml:space="preserve"> </w:t>
      </w:r>
      <w:r w:rsidRPr="00007A9E">
        <w:t>представителя</w:t>
      </w:r>
      <w:r>
        <w:t xml:space="preserve"> </w:t>
      </w:r>
      <w:r w:rsidRPr="00007A9E">
        <w:t>в</w:t>
      </w:r>
      <w:r>
        <w:t xml:space="preserve"> </w:t>
      </w:r>
      <w:r w:rsidRPr="00007A9E">
        <w:t>течение 2 (двух) рабочих</w:t>
      </w:r>
      <w:r>
        <w:t xml:space="preserve"> </w:t>
      </w:r>
      <w:r w:rsidRPr="00007A9E">
        <w:t>дней</w:t>
      </w:r>
      <w:r>
        <w:t xml:space="preserve"> </w:t>
      </w:r>
      <w:r w:rsidRPr="00007A9E">
        <w:t>со</w:t>
      </w:r>
      <w:r>
        <w:t xml:space="preserve"> </w:t>
      </w:r>
      <w:r w:rsidRPr="00007A9E">
        <w:t>дня</w:t>
      </w:r>
      <w:r>
        <w:t xml:space="preserve"> </w:t>
      </w:r>
      <w:r w:rsidRPr="00007A9E">
        <w:t>получения</w:t>
      </w:r>
      <w:r>
        <w:t xml:space="preserve"> </w:t>
      </w:r>
      <w:r w:rsidRPr="00007A9E">
        <w:t>письменного</w:t>
      </w:r>
      <w:r>
        <w:t xml:space="preserve"> </w:t>
      </w:r>
      <w:r w:rsidRPr="00007A9E">
        <w:t>извещения</w:t>
      </w:r>
      <w:r>
        <w:t xml:space="preserve"> </w:t>
      </w:r>
      <w:r w:rsidRPr="00007A9E">
        <w:t>Заказчика</w:t>
      </w:r>
      <w:r>
        <w:t xml:space="preserve"> </w:t>
      </w:r>
      <w:r w:rsidRPr="00007A9E">
        <w:t>об</w:t>
      </w:r>
      <w:r>
        <w:t xml:space="preserve"> </w:t>
      </w:r>
      <w:r w:rsidRPr="00007A9E">
        <w:t>обнаружении</w:t>
      </w:r>
      <w:r>
        <w:t xml:space="preserve"> </w:t>
      </w:r>
      <w:r w:rsidRPr="00007A9E">
        <w:t>дефектов.</w:t>
      </w:r>
    </w:p>
    <w:p w:rsidR="005A4994" w:rsidRPr="00261A85" w:rsidRDefault="005A4994" w:rsidP="005A4994">
      <w:pPr>
        <w:rPr>
          <w:b/>
          <w:bCs/>
          <w:color w:val="000000"/>
          <w:spacing w:val="1"/>
          <w:u w:val="single"/>
        </w:rPr>
      </w:pPr>
      <w:r>
        <w:rPr>
          <w:b/>
          <w:bCs/>
          <w:color w:val="000000"/>
          <w:spacing w:val="1"/>
          <w:u w:val="single"/>
        </w:rPr>
        <w:t>4</w:t>
      </w:r>
      <w:r w:rsidRPr="00261A85">
        <w:rPr>
          <w:b/>
          <w:bCs/>
          <w:color w:val="000000"/>
          <w:spacing w:val="1"/>
          <w:u w:val="single"/>
        </w:rPr>
        <w:t xml:space="preserve"> . Порядок оплаты.</w:t>
      </w:r>
    </w:p>
    <w:p w:rsidR="005A4994" w:rsidRPr="0010356A" w:rsidRDefault="005A4994" w:rsidP="0010356A">
      <w:pPr>
        <w:pStyle w:val="a3"/>
        <w:spacing w:before="0"/>
        <w:jc w:val="both"/>
        <w:rPr>
          <w:b/>
          <w:caps/>
          <w:sz w:val="24"/>
          <w:szCs w:val="24"/>
        </w:rPr>
      </w:pPr>
      <w:r w:rsidRPr="005A4994">
        <w:rPr>
          <w:sz w:val="24"/>
          <w:szCs w:val="24"/>
        </w:rPr>
        <w:t xml:space="preserve">Оплата фактически выполненных услуг производится Заказчиком на основании акта приемки выполненных услуг, подписанного Заказчиком и Исполнителем, в течение 20-ти дней </w:t>
      </w:r>
      <w:proofErr w:type="gramStart"/>
      <w:r w:rsidRPr="005A4994">
        <w:rPr>
          <w:sz w:val="24"/>
          <w:szCs w:val="24"/>
        </w:rPr>
        <w:t>с даты подписания</w:t>
      </w:r>
      <w:proofErr w:type="gramEnd"/>
      <w:r w:rsidRPr="005A4994">
        <w:rPr>
          <w:sz w:val="24"/>
          <w:szCs w:val="24"/>
        </w:rPr>
        <w:t xml:space="preserve"> акта, при условии предоставления счета и счета-фактуры.</w:t>
      </w:r>
      <w:r w:rsidRPr="005A4994">
        <w:rPr>
          <w:b/>
          <w:caps/>
          <w:sz w:val="24"/>
          <w:szCs w:val="24"/>
        </w:rPr>
        <w:t xml:space="preserve">                                                                                                                                                                       </w:t>
      </w:r>
    </w:p>
    <w:p w:rsidR="005A4994" w:rsidRPr="002E1047" w:rsidRDefault="005A4994" w:rsidP="005A4994">
      <w:pPr>
        <w:tabs>
          <w:tab w:val="num" w:pos="540"/>
        </w:tabs>
        <w:jc w:val="both"/>
      </w:pPr>
    </w:p>
    <w:p w:rsidR="001A0CB9" w:rsidRPr="002E1047" w:rsidRDefault="003C5512" w:rsidP="003C5512">
      <w:pPr>
        <w:ind w:firstLine="708"/>
        <w:jc w:val="both"/>
        <w:rPr>
          <w:bCs/>
        </w:rPr>
      </w:pPr>
      <w:r w:rsidRPr="002E1047">
        <w:rPr>
          <w:bCs/>
          <w:sz w:val="22"/>
          <w:szCs w:val="22"/>
        </w:rPr>
        <w:t xml:space="preserve">Максимальная сумма не более </w:t>
      </w:r>
      <w:r w:rsidR="002E1047" w:rsidRPr="002E1047">
        <w:t>175 037</w:t>
      </w:r>
      <w:r w:rsidR="009D7597" w:rsidRPr="002E1047">
        <w:t xml:space="preserve"> </w:t>
      </w:r>
      <w:r w:rsidR="001A0CB9" w:rsidRPr="002E1047">
        <w:t xml:space="preserve">рублей </w:t>
      </w:r>
      <w:r w:rsidR="00DA1355" w:rsidRPr="002E1047">
        <w:t>00</w:t>
      </w:r>
      <w:r w:rsidR="009D7597" w:rsidRPr="002E1047">
        <w:t xml:space="preserve"> </w:t>
      </w:r>
      <w:r w:rsidR="001A0CB9" w:rsidRPr="002E1047">
        <w:t>копе</w:t>
      </w:r>
      <w:r w:rsidR="004961DA" w:rsidRPr="002E1047">
        <w:t>ек</w:t>
      </w:r>
      <w:r w:rsidR="00DA1355" w:rsidRPr="002E1047">
        <w:t xml:space="preserve"> в месяц</w:t>
      </w:r>
      <w:r w:rsidR="001A0CB9" w:rsidRPr="002E1047">
        <w:rPr>
          <w:bCs/>
        </w:rPr>
        <w:t xml:space="preserve">. </w:t>
      </w:r>
    </w:p>
    <w:p w:rsidR="003C5512" w:rsidRPr="002E1047" w:rsidRDefault="003C5512" w:rsidP="003C5512">
      <w:pPr>
        <w:ind w:firstLine="708"/>
        <w:jc w:val="both"/>
        <w:rPr>
          <w:bCs/>
          <w:sz w:val="22"/>
          <w:szCs w:val="22"/>
        </w:rPr>
      </w:pPr>
      <w:r w:rsidRPr="002E1047">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CB483A" w:rsidRPr="002E1047" w:rsidRDefault="00800469" w:rsidP="00CB483A">
      <w:pPr>
        <w:pStyle w:val="af9"/>
        <w:widowControl w:val="0"/>
        <w:overflowPunct w:val="0"/>
        <w:autoSpaceDE w:val="0"/>
        <w:autoSpaceDN w:val="0"/>
        <w:adjustRightInd w:val="0"/>
        <w:spacing w:after="0"/>
        <w:ind w:firstLine="720"/>
        <w:textAlignment w:val="baseline"/>
        <w:rPr>
          <w:b/>
          <w:bCs/>
          <w:sz w:val="22"/>
          <w:szCs w:val="22"/>
        </w:rPr>
      </w:pPr>
      <w:r w:rsidRPr="002E1047">
        <w:rPr>
          <w:b/>
          <w:bCs/>
          <w:sz w:val="22"/>
          <w:szCs w:val="22"/>
        </w:rPr>
        <w:t xml:space="preserve">        </w:t>
      </w:r>
      <w:r w:rsidR="00CB483A" w:rsidRPr="002E1047">
        <w:rPr>
          <w:b/>
          <w:bCs/>
          <w:sz w:val="22"/>
          <w:szCs w:val="22"/>
        </w:rPr>
        <w:t>Условия исполнения договора:</w:t>
      </w:r>
    </w:p>
    <w:p w:rsidR="004961DA" w:rsidRPr="002E1047" w:rsidRDefault="00CB483A" w:rsidP="00B746F1">
      <w:pPr>
        <w:pStyle w:val="afe"/>
        <w:numPr>
          <w:ilvl w:val="0"/>
          <w:numId w:val="10"/>
        </w:numPr>
        <w:ind w:left="426"/>
        <w:jc w:val="both"/>
        <w:rPr>
          <w:sz w:val="22"/>
          <w:szCs w:val="22"/>
        </w:rPr>
      </w:pPr>
      <w:r w:rsidRPr="002E1047">
        <w:rPr>
          <w:b/>
          <w:bCs/>
          <w:sz w:val="22"/>
          <w:szCs w:val="22"/>
        </w:rPr>
        <w:t>Требования качества</w:t>
      </w:r>
      <w:r w:rsidRPr="002E1047">
        <w:rPr>
          <w:sz w:val="22"/>
          <w:szCs w:val="22"/>
        </w:rPr>
        <w:t xml:space="preserve">: </w:t>
      </w:r>
      <w:r w:rsidR="004516D8" w:rsidRPr="002E1047">
        <w:rPr>
          <w:sz w:val="22"/>
          <w:szCs w:val="22"/>
        </w:rPr>
        <w:t xml:space="preserve">услуги должны быть оказаны с надлежащим качеством и в кратчайшие сроки в зависимости от сложности поставленной задачи, но не позднее </w:t>
      </w:r>
      <w:r w:rsidR="005A4994" w:rsidRPr="002E1047">
        <w:rPr>
          <w:sz w:val="22"/>
          <w:szCs w:val="22"/>
        </w:rPr>
        <w:t>семи дней</w:t>
      </w:r>
      <w:r w:rsidR="004516D8" w:rsidRPr="002E1047">
        <w:rPr>
          <w:sz w:val="22"/>
          <w:szCs w:val="22"/>
        </w:rPr>
        <w:t xml:space="preserve"> с момента ее поступления</w:t>
      </w:r>
    </w:p>
    <w:p w:rsidR="004516D8" w:rsidRPr="002E1047" w:rsidRDefault="00CB483A" w:rsidP="0010356A">
      <w:pPr>
        <w:pStyle w:val="afe"/>
        <w:numPr>
          <w:ilvl w:val="0"/>
          <w:numId w:val="10"/>
        </w:numPr>
        <w:ind w:left="426"/>
        <w:jc w:val="both"/>
        <w:rPr>
          <w:sz w:val="22"/>
          <w:szCs w:val="22"/>
        </w:rPr>
      </w:pPr>
      <w:r w:rsidRPr="002E1047">
        <w:rPr>
          <w:b/>
          <w:bCs/>
          <w:sz w:val="22"/>
          <w:szCs w:val="22"/>
        </w:rPr>
        <w:t xml:space="preserve">Место доставки:  </w:t>
      </w:r>
      <w:r w:rsidRPr="002E1047">
        <w:rPr>
          <w:sz w:val="22"/>
          <w:szCs w:val="22"/>
        </w:rPr>
        <w:t xml:space="preserve">453115, г. Стерлитамак, ул. </w:t>
      </w:r>
      <w:proofErr w:type="spellStart"/>
      <w:r w:rsidRPr="002E1047">
        <w:rPr>
          <w:sz w:val="22"/>
          <w:szCs w:val="22"/>
        </w:rPr>
        <w:t>Нагуманова</w:t>
      </w:r>
      <w:proofErr w:type="spellEnd"/>
      <w:r w:rsidRPr="002E1047">
        <w:rPr>
          <w:sz w:val="22"/>
          <w:szCs w:val="22"/>
        </w:rPr>
        <w:t>, д.54</w:t>
      </w:r>
    </w:p>
    <w:p w:rsidR="00CB483A" w:rsidRPr="002E1047" w:rsidRDefault="00CB483A" w:rsidP="00CB483A">
      <w:pPr>
        <w:pStyle w:val="afe"/>
        <w:numPr>
          <w:ilvl w:val="0"/>
          <w:numId w:val="10"/>
        </w:numPr>
        <w:ind w:left="426"/>
        <w:jc w:val="both"/>
        <w:rPr>
          <w:sz w:val="22"/>
          <w:szCs w:val="22"/>
          <w:highlight w:val="yellow"/>
        </w:rPr>
      </w:pPr>
      <w:r w:rsidRPr="002E1047">
        <w:rPr>
          <w:b/>
          <w:bCs/>
          <w:sz w:val="22"/>
          <w:szCs w:val="22"/>
        </w:rPr>
        <w:t xml:space="preserve">Сроки и условия </w:t>
      </w:r>
      <w:r w:rsidR="005A4994" w:rsidRPr="002E1047">
        <w:rPr>
          <w:b/>
        </w:rPr>
        <w:t>оказания услуг на лабораторно – диагностические  исследования биологического материала пациентов</w:t>
      </w:r>
      <w:r w:rsidRPr="002E1047">
        <w:rPr>
          <w:b/>
          <w:bCs/>
          <w:sz w:val="22"/>
          <w:szCs w:val="22"/>
        </w:rPr>
        <w:t xml:space="preserve">: </w:t>
      </w:r>
      <w:r w:rsidR="004516D8" w:rsidRPr="002E1047">
        <w:rPr>
          <w:rFonts w:eastAsia="Calibri"/>
          <w:kern w:val="16"/>
          <w:sz w:val="22"/>
          <w:szCs w:val="22"/>
        </w:rPr>
        <w:t>услуги начинают оказываться с момента подписания договора</w:t>
      </w:r>
      <w:r w:rsidR="005A4994" w:rsidRPr="002E1047">
        <w:rPr>
          <w:rFonts w:eastAsia="Calibri"/>
          <w:kern w:val="16"/>
          <w:sz w:val="22"/>
          <w:szCs w:val="22"/>
        </w:rPr>
        <w:t xml:space="preserve"> до 31.12.2019 г.</w:t>
      </w:r>
    </w:p>
    <w:p w:rsidR="00CB483A" w:rsidRPr="002E1047" w:rsidRDefault="00CB483A" w:rsidP="004516D8">
      <w:pPr>
        <w:pStyle w:val="afe"/>
        <w:numPr>
          <w:ilvl w:val="0"/>
          <w:numId w:val="10"/>
        </w:numPr>
        <w:jc w:val="both"/>
        <w:rPr>
          <w:spacing w:val="-9"/>
          <w:sz w:val="22"/>
          <w:szCs w:val="22"/>
        </w:rPr>
      </w:pPr>
      <w:r w:rsidRPr="002E1047">
        <w:rPr>
          <w:b/>
          <w:bCs/>
          <w:sz w:val="22"/>
          <w:szCs w:val="22"/>
        </w:rPr>
        <w:t xml:space="preserve">Стоимость </w:t>
      </w:r>
      <w:r w:rsidR="005A4994" w:rsidRPr="002E1047">
        <w:rPr>
          <w:b/>
        </w:rPr>
        <w:t>услуг на  лабораторно – диагностические  исследования биологического материала пациентов</w:t>
      </w:r>
      <w:r w:rsidRPr="002E1047">
        <w:rPr>
          <w:b/>
          <w:bCs/>
          <w:sz w:val="22"/>
          <w:szCs w:val="22"/>
        </w:rPr>
        <w:t xml:space="preserve"> должна включать:</w:t>
      </w:r>
      <w:r w:rsidRPr="002E1047">
        <w:rPr>
          <w:sz w:val="22"/>
          <w:szCs w:val="22"/>
        </w:rPr>
        <w:t xml:space="preserve">  </w:t>
      </w:r>
      <w:r w:rsidR="005A4994" w:rsidRPr="002E1047">
        <w:t>Все транспортные расходы</w:t>
      </w:r>
    </w:p>
    <w:p w:rsidR="00CB483A" w:rsidRPr="002E1047" w:rsidRDefault="00CB483A" w:rsidP="006F5DD3">
      <w:pPr>
        <w:pStyle w:val="afe"/>
        <w:numPr>
          <w:ilvl w:val="0"/>
          <w:numId w:val="10"/>
        </w:numPr>
        <w:ind w:left="426"/>
        <w:jc w:val="both"/>
        <w:rPr>
          <w:sz w:val="22"/>
          <w:szCs w:val="22"/>
        </w:rPr>
      </w:pPr>
      <w:r w:rsidRPr="002E1047">
        <w:rPr>
          <w:b/>
          <w:bCs/>
          <w:sz w:val="22"/>
          <w:szCs w:val="22"/>
        </w:rPr>
        <w:t xml:space="preserve">Срок и условия оплаты: </w:t>
      </w:r>
      <w:r w:rsidR="006F5DD3" w:rsidRPr="002E1047">
        <w:rPr>
          <w:shd w:val="clear" w:color="auto" w:fill="FFFFFF"/>
        </w:rPr>
        <w:t xml:space="preserve">Оплата </w:t>
      </w:r>
      <w:r w:rsidR="004516D8" w:rsidRPr="002E1047">
        <w:rPr>
          <w:shd w:val="clear" w:color="auto" w:fill="FFFFFF"/>
        </w:rPr>
        <w:t>услуг</w:t>
      </w:r>
      <w:r w:rsidR="006F5DD3" w:rsidRPr="002E1047">
        <w:rPr>
          <w:shd w:val="clear" w:color="auto" w:fill="FFFFFF"/>
        </w:rPr>
        <w:t xml:space="preserve"> производится Покупателем путем перечисления денежных средств на расчетный счет Поставщика в течение </w:t>
      </w:r>
      <w:r w:rsidR="005A4994" w:rsidRPr="002E1047">
        <w:rPr>
          <w:shd w:val="clear" w:color="auto" w:fill="FFFFFF"/>
        </w:rPr>
        <w:t>20</w:t>
      </w:r>
      <w:r w:rsidR="006F5DD3" w:rsidRPr="002E1047">
        <w:rPr>
          <w:shd w:val="clear" w:color="auto" w:fill="FFFFFF"/>
        </w:rPr>
        <w:t xml:space="preserve"> календарных дней после </w:t>
      </w:r>
      <w:r w:rsidR="00DA1355" w:rsidRPr="002E1047">
        <w:rPr>
          <w:shd w:val="clear" w:color="auto" w:fill="FFFFFF"/>
        </w:rPr>
        <w:t>подписания акта выполненных работ</w:t>
      </w:r>
      <w:r w:rsidR="006F5DD3" w:rsidRPr="002E1047">
        <w:rPr>
          <w:shd w:val="clear" w:color="auto" w:fill="FFFFFF"/>
        </w:rPr>
        <w:t xml:space="preserve">. </w:t>
      </w:r>
    </w:p>
    <w:p w:rsidR="00CB483A" w:rsidRPr="002E1047" w:rsidRDefault="00CB483A" w:rsidP="00CB483A">
      <w:pPr>
        <w:pStyle w:val="afe"/>
        <w:numPr>
          <w:ilvl w:val="0"/>
          <w:numId w:val="10"/>
        </w:numPr>
        <w:ind w:left="426"/>
        <w:jc w:val="both"/>
        <w:rPr>
          <w:b/>
          <w:bCs/>
          <w:sz w:val="22"/>
          <w:szCs w:val="22"/>
        </w:rPr>
      </w:pPr>
      <w:r w:rsidRPr="002E1047">
        <w:rPr>
          <w:b/>
          <w:bCs/>
          <w:sz w:val="22"/>
          <w:szCs w:val="22"/>
        </w:rPr>
        <w:t xml:space="preserve">Особые условия: </w:t>
      </w:r>
      <w:r w:rsidRPr="002E1047">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2E1047">
        <w:rPr>
          <w:bCs/>
          <w:sz w:val="22"/>
          <w:szCs w:val="22"/>
          <w:u w:val="single"/>
        </w:rPr>
        <w:t>не должен быть хуже,</w:t>
      </w:r>
      <w:r w:rsidRPr="002E1047">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CB483A" w:rsidRPr="002E1047" w:rsidRDefault="00CB483A" w:rsidP="00CB483A">
      <w:pPr>
        <w:pStyle w:val="afe"/>
        <w:numPr>
          <w:ilvl w:val="0"/>
          <w:numId w:val="10"/>
        </w:numPr>
        <w:ind w:left="426"/>
        <w:jc w:val="both"/>
        <w:rPr>
          <w:bCs/>
          <w:sz w:val="22"/>
          <w:szCs w:val="22"/>
        </w:rPr>
      </w:pPr>
      <w:r w:rsidRPr="002E1047">
        <w:rPr>
          <w:b/>
          <w:bCs/>
          <w:sz w:val="22"/>
          <w:szCs w:val="22"/>
        </w:rPr>
        <w:t xml:space="preserve">Источник финансирования:  </w:t>
      </w:r>
      <w:r w:rsidRPr="002E1047">
        <w:rPr>
          <w:bCs/>
          <w:sz w:val="22"/>
          <w:szCs w:val="22"/>
        </w:rPr>
        <w:t>доходы, полученные от предпринимательской деятельности.</w:t>
      </w:r>
    </w:p>
    <w:p w:rsidR="005A4994" w:rsidRPr="002E1047" w:rsidRDefault="00CB483A" w:rsidP="00CB483A">
      <w:pPr>
        <w:pStyle w:val="afe"/>
        <w:numPr>
          <w:ilvl w:val="0"/>
          <w:numId w:val="10"/>
        </w:numPr>
        <w:ind w:left="426"/>
        <w:jc w:val="both"/>
        <w:rPr>
          <w:bCs/>
          <w:sz w:val="22"/>
          <w:szCs w:val="22"/>
          <w:u w:val="single"/>
        </w:rPr>
      </w:pPr>
      <w:r w:rsidRPr="002E1047">
        <w:rPr>
          <w:bCs/>
          <w:sz w:val="22"/>
          <w:szCs w:val="22"/>
          <w:u w:val="single"/>
        </w:rPr>
        <w:t xml:space="preserve">С котировочной заявкой необходимо обязательно предоставить все копии </w:t>
      </w:r>
      <w:r w:rsidR="005A4994" w:rsidRPr="002E1047">
        <w:rPr>
          <w:bCs/>
          <w:sz w:val="22"/>
          <w:szCs w:val="22"/>
          <w:u w:val="single"/>
        </w:rPr>
        <w:t>учредительных документов</w:t>
      </w:r>
    </w:p>
    <w:p w:rsidR="00800469" w:rsidRPr="005A4994" w:rsidRDefault="00B4680B" w:rsidP="00CB483A">
      <w:pPr>
        <w:pStyle w:val="afe"/>
        <w:numPr>
          <w:ilvl w:val="0"/>
          <w:numId w:val="10"/>
        </w:numPr>
        <w:ind w:left="426"/>
        <w:jc w:val="both"/>
        <w:rPr>
          <w:bCs/>
          <w:sz w:val="22"/>
          <w:szCs w:val="22"/>
          <w:u w:val="single"/>
        </w:rPr>
      </w:pPr>
      <w:r w:rsidRPr="005A4994">
        <w:rPr>
          <w:b/>
          <w:bCs/>
          <w:sz w:val="22"/>
          <w:szCs w:val="22"/>
        </w:rPr>
        <w:t>Место подачи котировочных заявок:</w:t>
      </w:r>
      <w:r w:rsidRPr="005A4994">
        <w:rPr>
          <w:sz w:val="22"/>
          <w:szCs w:val="22"/>
        </w:rPr>
        <w:t xml:space="preserve"> </w:t>
      </w:r>
      <w:r w:rsidR="00800469" w:rsidRPr="005A4994">
        <w:rPr>
          <w:sz w:val="22"/>
          <w:szCs w:val="22"/>
        </w:rPr>
        <w:t xml:space="preserve">НУЗ «Узловая больница на ст. Стерлитамак ОАО «РЖД» </w:t>
      </w:r>
      <w:r w:rsidRPr="005A4994">
        <w:rPr>
          <w:sz w:val="22"/>
          <w:szCs w:val="22"/>
        </w:rPr>
        <w:t>–</w:t>
      </w:r>
      <w:proofErr w:type="gramStart"/>
      <w:r w:rsidRPr="005A4994">
        <w:rPr>
          <w:sz w:val="22"/>
          <w:szCs w:val="22"/>
        </w:rPr>
        <w:t xml:space="preserve"> </w:t>
      </w:r>
      <w:r w:rsidR="00800469" w:rsidRPr="005A4994">
        <w:rPr>
          <w:b/>
          <w:bCs/>
          <w:sz w:val="22"/>
          <w:szCs w:val="22"/>
        </w:rPr>
        <w:t>:</w:t>
      </w:r>
      <w:proofErr w:type="gramEnd"/>
      <w:r w:rsidR="00800469" w:rsidRPr="005A4994">
        <w:rPr>
          <w:b/>
          <w:bCs/>
          <w:sz w:val="22"/>
          <w:szCs w:val="22"/>
        </w:rPr>
        <w:t xml:space="preserve">  </w:t>
      </w:r>
      <w:r w:rsidR="00800469" w:rsidRPr="005A4994">
        <w:rPr>
          <w:bCs/>
        </w:rPr>
        <w:t xml:space="preserve">443115, г. Стерлитамак, ул. </w:t>
      </w:r>
      <w:proofErr w:type="spellStart"/>
      <w:r w:rsidR="00800469" w:rsidRPr="005A4994">
        <w:rPr>
          <w:bCs/>
        </w:rPr>
        <w:t>Н</w:t>
      </w:r>
      <w:bookmarkStart w:id="0" w:name="_GoBack"/>
      <w:bookmarkEnd w:id="0"/>
      <w:r w:rsidR="00800469" w:rsidRPr="005A4994">
        <w:rPr>
          <w:bCs/>
        </w:rPr>
        <w:t>агуманова</w:t>
      </w:r>
      <w:proofErr w:type="spellEnd"/>
      <w:r w:rsidR="00800469" w:rsidRPr="005A4994">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CB483A">
        <w:rPr>
          <w:b/>
          <w:bCs/>
          <w:sz w:val="24"/>
          <w:szCs w:val="24"/>
        </w:rPr>
        <w:t>2</w:t>
      </w:r>
      <w:r w:rsidR="0010356A">
        <w:rPr>
          <w:b/>
          <w:bCs/>
          <w:sz w:val="24"/>
          <w:szCs w:val="24"/>
        </w:rPr>
        <w:t>7</w:t>
      </w:r>
      <w:r w:rsidR="00020CC6" w:rsidRPr="006310AD">
        <w:rPr>
          <w:b/>
          <w:bCs/>
          <w:sz w:val="24"/>
          <w:szCs w:val="24"/>
        </w:rPr>
        <w:t xml:space="preserve">. </w:t>
      </w:r>
      <w:r w:rsidR="00B846A0">
        <w:rPr>
          <w:b/>
          <w:bCs/>
          <w:sz w:val="24"/>
          <w:szCs w:val="24"/>
        </w:rPr>
        <w:t>0</w:t>
      </w:r>
      <w:r w:rsidR="0010356A">
        <w:rPr>
          <w:b/>
          <w:bCs/>
          <w:sz w:val="24"/>
          <w:szCs w:val="24"/>
        </w:rPr>
        <w:t>3</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4961DA">
        <w:rPr>
          <w:b/>
          <w:bCs/>
          <w:sz w:val="24"/>
          <w:szCs w:val="24"/>
        </w:rPr>
        <w:t>0</w:t>
      </w:r>
      <w:r w:rsidR="0010356A">
        <w:rPr>
          <w:b/>
          <w:bCs/>
          <w:sz w:val="24"/>
          <w:szCs w:val="24"/>
        </w:rPr>
        <w:t>3</w:t>
      </w:r>
      <w:r w:rsidR="00020CC6" w:rsidRPr="006310AD">
        <w:rPr>
          <w:b/>
          <w:bCs/>
          <w:sz w:val="24"/>
          <w:szCs w:val="24"/>
        </w:rPr>
        <w:t xml:space="preserve">. </w:t>
      </w:r>
      <w:r w:rsidR="004961DA">
        <w:rPr>
          <w:b/>
          <w:bCs/>
          <w:sz w:val="24"/>
          <w:szCs w:val="24"/>
        </w:rPr>
        <w:t>0</w:t>
      </w:r>
      <w:r w:rsidR="0010356A">
        <w:rPr>
          <w:b/>
          <w:bCs/>
          <w:sz w:val="24"/>
          <w:szCs w:val="24"/>
        </w:rPr>
        <w:t>4</w:t>
      </w:r>
      <w:r w:rsidR="004961DA">
        <w:rPr>
          <w:b/>
          <w:bCs/>
          <w:sz w:val="24"/>
          <w:szCs w:val="24"/>
        </w:rPr>
        <w:t>.</w:t>
      </w:r>
      <w:r w:rsidR="00020CC6" w:rsidRPr="006310AD">
        <w:rPr>
          <w:b/>
          <w:bCs/>
          <w:sz w:val="24"/>
          <w:szCs w:val="24"/>
        </w:rPr>
        <w:t xml:space="preserve">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4961DA">
        <w:rPr>
          <w:b/>
          <w:bCs/>
          <w:sz w:val="24"/>
          <w:szCs w:val="24"/>
        </w:rPr>
        <w:t>0</w:t>
      </w:r>
      <w:r w:rsidR="0010356A">
        <w:rPr>
          <w:b/>
          <w:bCs/>
          <w:sz w:val="24"/>
          <w:szCs w:val="24"/>
        </w:rPr>
        <w:t>3</w:t>
      </w:r>
      <w:r w:rsidR="004961DA" w:rsidRPr="006310AD">
        <w:rPr>
          <w:b/>
          <w:bCs/>
          <w:sz w:val="24"/>
          <w:szCs w:val="24"/>
        </w:rPr>
        <w:t xml:space="preserve">. </w:t>
      </w:r>
      <w:r w:rsidR="004961DA">
        <w:rPr>
          <w:b/>
          <w:bCs/>
          <w:sz w:val="24"/>
          <w:szCs w:val="24"/>
        </w:rPr>
        <w:t>0</w:t>
      </w:r>
      <w:r w:rsidR="0010356A">
        <w:rPr>
          <w:b/>
          <w:bCs/>
          <w:sz w:val="24"/>
          <w:szCs w:val="24"/>
        </w:rPr>
        <w:t>4</w:t>
      </w:r>
      <w:r w:rsidR="004961DA">
        <w:rPr>
          <w:b/>
          <w:bCs/>
          <w:sz w:val="24"/>
          <w:szCs w:val="24"/>
        </w:rPr>
        <w:t>.</w:t>
      </w:r>
      <w:r w:rsidR="004961DA" w:rsidRPr="006310AD">
        <w:rPr>
          <w:b/>
          <w:bCs/>
          <w:sz w:val="24"/>
          <w:szCs w:val="24"/>
        </w:rPr>
        <w:t xml:space="preserve">  </w:t>
      </w:r>
      <w:r w:rsidR="00020CC6" w:rsidRPr="006310AD">
        <w:rPr>
          <w:b/>
          <w:bCs/>
          <w:sz w:val="24"/>
          <w:szCs w:val="24"/>
        </w:rPr>
        <w:t>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w:t>
      </w:r>
      <w:r w:rsidRPr="004A7484">
        <w:rPr>
          <w:bCs/>
          <w:sz w:val="22"/>
          <w:szCs w:val="22"/>
        </w:rPr>
        <w:lastRenderedPageBreak/>
        <w:t>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lastRenderedPageBreak/>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CB483A" w:rsidRPr="004A7484" w:rsidRDefault="00CB483A" w:rsidP="00CB483A">
      <w:pPr>
        <w:pStyle w:val="afe"/>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CB483A" w:rsidRPr="004A7484" w:rsidRDefault="00CB483A" w:rsidP="00CB483A">
      <w:pPr>
        <w:pStyle w:val="a3"/>
        <w:numPr>
          <w:ilvl w:val="1"/>
          <w:numId w:val="20"/>
        </w:numPr>
        <w:spacing w:before="0"/>
        <w:jc w:val="both"/>
        <w:rPr>
          <w:bCs/>
          <w:sz w:val="22"/>
          <w:szCs w:val="22"/>
        </w:rPr>
      </w:pPr>
      <w:proofErr w:type="gramStart"/>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Вскрытие конвертов и объявление </w:t>
      </w:r>
      <w:proofErr w:type="gramStart"/>
      <w:r w:rsidRPr="004A7484">
        <w:rPr>
          <w:bCs/>
          <w:sz w:val="22"/>
          <w:szCs w:val="22"/>
        </w:rPr>
        <w:t>информации, содержащейся в заявках производится</w:t>
      </w:r>
      <w:proofErr w:type="gramEnd"/>
      <w:r w:rsidRPr="004A7484">
        <w:rPr>
          <w:bCs/>
          <w:sz w:val="22"/>
          <w:szCs w:val="22"/>
        </w:rPr>
        <w:t xml:space="preserve"> в соответствии с очередностью их поступления в адрес заказчика.</w:t>
      </w:r>
    </w:p>
    <w:p w:rsidR="00CB483A" w:rsidRPr="004A7484" w:rsidRDefault="00CB483A" w:rsidP="00CB483A">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B483A" w:rsidRPr="004A7484" w:rsidRDefault="00CB483A" w:rsidP="00CB483A">
      <w:pPr>
        <w:pStyle w:val="a3"/>
        <w:spacing w:before="0"/>
        <w:ind w:firstLine="720"/>
        <w:jc w:val="both"/>
        <w:rPr>
          <w:bCs/>
          <w:sz w:val="22"/>
          <w:szCs w:val="22"/>
        </w:rPr>
      </w:pPr>
      <w:r w:rsidRPr="004A7484">
        <w:rPr>
          <w:bCs/>
          <w:sz w:val="22"/>
          <w:szCs w:val="22"/>
        </w:rPr>
        <w:t>1) наименование участника закупки;</w:t>
      </w:r>
    </w:p>
    <w:p w:rsidR="00CB483A" w:rsidRPr="004A7484" w:rsidRDefault="00CB483A" w:rsidP="00CB483A">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B483A" w:rsidRPr="004A7484" w:rsidRDefault="00CB483A" w:rsidP="00CB483A">
      <w:pPr>
        <w:pStyle w:val="a3"/>
        <w:spacing w:before="0"/>
        <w:ind w:firstLine="720"/>
        <w:jc w:val="both"/>
        <w:rPr>
          <w:bCs/>
          <w:sz w:val="22"/>
          <w:szCs w:val="22"/>
        </w:rPr>
      </w:pPr>
      <w:r w:rsidRPr="004A7484">
        <w:rPr>
          <w:bCs/>
          <w:sz w:val="22"/>
          <w:szCs w:val="22"/>
        </w:rPr>
        <w:t>3) иная информация (при необходимости).</w:t>
      </w:r>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Pr>
          <w:bCs/>
          <w:sz w:val="22"/>
          <w:szCs w:val="22"/>
        </w:rPr>
        <w:t>котировочными</w:t>
      </w:r>
      <w:r w:rsidRPr="004A7484">
        <w:rPr>
          <w:bCs/>
          <w:sz w:val="22"/>
          <w:szCs w:val="22"/>
        </w:rPr>
        <w:t xml:space="preserve"> заявками.</w:t>
      </w:r>
    </w:p>
    <w:p w:rsidR="00CB483A" w:rsidRPr="004A7484" w:rsidRDefault="00CB483A" w:rsidP="00CB483A">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4A7484">
        <w:rPr>
          <w:bCs/>
          <w:sz w:val="22"/>
          <w:szCs w:val="22"/>
        </w:rPr>
        <w:t>с даты</w:t>
      </w:r>
      <w:proofErr w:type="gramEnd"/>
      <w:r w:rsidRPr="004A7484">
        <w:rPr>
          <w:bCs/>
          <w:sz w:val="22"/>
          <w:szCs w:val="22"/>
        </w:rPr>
        <w:t xml:space="preserve"> его подписания.</w:t>
      </w:r>
    </w:p>
    <w:p w:rsidR="00CB483A" w:rsidRPr="004A7484" w:rsidRDefault="00CB483A" w:rsidP="00CB483A">
      <w:pPr>
        <w:pStyle w:val="afe"/>
        <w:numPr>
          <w:ilvl w:val="0"/>
          <w:numId w:val="10"/>
        </w:numPr>
        <w:ind w:left="426"/>
        <w:jc w:val="both"/>
        <w:rPr>
          <w:sz w:val="22"/>
          <w:szCs w:val="22"/>
        </w:rPr>
      </w:pPr>
      <w:r w:rsidRPr="004A7484">
        <w:rPr>
          <w:b/>
          <w:bCs/>
          <w:sz w:val="22"/>
          <w:szCs w:val="22"/>
        </w:rPr>
        <w:t>Рассмотрение и оценка заявок</w:t>
      </w:r>
      <w:r w:rsidRPr="004A7484">
        <w:rPr>
          <w:sz w:val="22"/>
          <w:szCs w:val="22"/>
        </w:rPr>
        <w:t xml:space="preserve">: </w:t>
      </w:r>
    </w:p>
    <w:p w:rsidR="00CB483A" w:rsidRPr="004A7484" w:rsidRDefault="00CB483A" w:rsidP="00CB483A">
      <w:pPr>
        <w:pStyle w:val="a3"/>
        <w:numPr>
          <w:ilvl w:val="1"/>
          <w:numId w:val="21"/>
        </w:numPr>
        <w:spacing w:before="0"/>
        <w:ind w:left="0" w:firstLine="142"/>
        <w:jc w:val="both"/>
        <w:rPr>
          <w:sz w:val="22"/>
          <w:szCs w:val="22"/>
        </w:rPr>
      </w:pPr>
      <w:r w:rsidRPr="004A7484">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4A7484">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Pr>
          <w:sz w:val="22"/>
          <w:szCs w:val="22"/>
        </w:rPr>
        <w:t>.</w:t>
      </w:r>
      <w:proofErr w:type="gramEnd"/>
    </w:p>
    <w:p w:rsidR="00CB483A" w:rsidRPr="004A7484" w:rsidRDefault="00CB483A" w:rsidP="00CB483A">
      <w:pPr>
        <w:pStyle w:val="a3"/>
        <w:numPr>
          <w:ilvl w:val="1"/>
          <w:numId w:val="21"/>
        </w:numPr>
        <w:spacing w:before="0"/>
        <w:jc w:val="both"/>
        <w:rPr>
          <w:sz w:val="22"/>
          <w:szCs w:val="22"/>
        </w:rPr>
      </w:pPr>
      <w:r w:rsidRPr="004A7484">
        <w:rPr>
          <w:sz w:val="22"/>
          <w:szCs w:val="22"/>
        </w:rPr>
        <w:t>В случае</w:t>
      </w:r>
      <w:proofErr w:type="gramStart"/>
      <w:r>
        <w:rPr>
          <w:sz w:val="22"/>
          <w:szCs w:val="22"/>
        </w:rPr>
        <w:t>,</w:t>
      </w:r>
      <w:proofErr w:type="gramEnd"/>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CB483A" w:rsidRPr="004A7484" w:rsidRDefault="00CB483A" w:rsidP="00CB483A">
      <w:pPr>
        <w:pStyle w:val="a3"/>
        <w:numPr>
          <w:ilvl w:val="1"/>
          <w:numId w:val="21"/>
        </w:numPr>
        <w:spacing w:before="0"/>
        <w:jc w:val="both"/>
        <w:rPr>
          <w:sz w:val="22"/>
          <w:szCs w:val="22"/>
        </w:rPr>
      </w:pPr>
      <w:r w:rsidRPr="004A7484">
        <w:rPr>
          <w:sz w:val="22"/>
          <w:szCs w:val="22"/>
        </w:rPr>
        <w:lastRenderedPageBreak/>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4A7484">
          <w:rPr>
            <w:sz w:val="22"/>
            <w:szCs w:val="22"/>
          </w:rPr>
          <w:t>https://egrul.nalog.ru/</w:t>
        </w:r>
      </w:hyperlink>
      <w:r w:rsidRPr="004A7484">
        <w:rPr>
          <w:sz w:val="22"/>
          <w:szCs w:val="22"/>
        </w:rPr>
        <w:t>.</w:t>
      </w:r>
    </w:p>
    <w:p w:rsidR="00CB483A" w:rsidRPr="004A7484" w:rsidRDefault="00CB483A" w:rsidP="00CB483A">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CB483A" w:rsidRPr="004A7484" w:rsidRDefault="00CB483A" w:rsidP="00CB483A">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CB483A" w:rsidRPr="004A7484" w:rsidRDefault="00CB483A" w:rsidP="00CB483A">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CB483A" w:rsidRPr="004A7484" w:rsidRDefault="00CB483A" w:rsidP="00CB483A">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CB483A" w:rsidRPr="004A7484" w:rsidRDefault="00CB483A" w:rsidP="00CB483A">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CB483A" w:rsidRPr="004A7484" w:rsidRDefault="00CB483A" w:rsidP="00CB483A">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4A7484">
        <w:rPr>
          <w:sz w:val="22"/>
          <w:szCs w:val="22"/>
        </w:rPr>
        <w:t>и(</w:t>
      </w:r>
      <w:proofErr w:type="gramEnd"/>
      <w:r w:rsidRPr="004A7484">
        <w:rPr>
          <w:sz w:val="22"/>
          <w:szCs w:val="22"/>
        </w:rPr>
        <w:t>или) дополнение заявок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CB483A" w:rsidRPr="004A7484" w:rsidRDefault="00CB483A" w:rsidP="00CB483A">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CB483A" w:rsidRPr="004A7484" w:rsidRDefault="00CB483A" w:rsidP="00CB483A">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CB483A" w:rsidRPr="004A7484" w:rsidRDefault="00CB483A" w:rsidP="00CB483A">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CB483A" w:rsidRPr="004A7484" w:rsidRDefault="00CB483A" w:rsidP="00CB483A">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4A7484">
        <w:rPr>
          <w:sz w:val="22"/>
          <w:szCs w:val="22"/>
        </w:rPr>
        <w:t>с</w:t>
      </w:r>
      <w:proofErr w:type="gramEnd"/>
      <w:r w:rsidRPr="004A7484">
        <w:rPr>
          <w:sz w:val="22"/>
          <w:szCs w:val="22"/>
        </w:rPr>
        <w:t xml:space="preserve"> </w:t>
      </w:r>
      <w:proofErr w:type="gramStart"/>
      <w:r w:rsidRPr="004A7484">
        <w:rPr>
          <w:sz w:val="22"/>
          <w:szCs w:val="22"/>
        </w:rPr>
        <w:t>его</w:t>
      </w:r>
      <w:proofErr w:type="gramEnd"/>
      <w:r w:rsidRPr="004A7484">
        <w:rPr>
          <w:sz w:val="22"/>
          <w:szCs w:val="22"/>
        </w:rPr>
        <w:t xml:space="preserve"> котировочной заявкой.</w:t>
      </w:r>
    </w:p>
    <w:p w:rsidR="00CB483A" w:rsidRPr="004A7484" w:rsidRDefault="00CB483A" w:rsidP="00CB483A">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4A7484">
        <w:rPr>
          <w:sz w:val="22"/>
          <w:szCs w:val="22"/>
        </w:rPr>
        <w:t>и(</w:t>
      </w:r>
      <w:proofErr w:type="gramEnd"/>
      <w:r w:rsidRPr="004A7484">
        <w:rPr>
          <w:sz w:val="22"/>
          <w:szCs w:val="22"/>
        </w:rPr>
        <w:t>или) цены договора (цены лота) заявка такого участника отклоняется.</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В ходе рассмотрения заявок заказчик вправе затребовать от участников </w:t>
      </w:r>
      <w:proofErr w:type="gramStart"/>
      <w:r w:rsidRPr="004A7484">
        <w:rPr>
          <w:sz w:val="22"/>
          <w:szCs w:val="22"/>
        </w:rPr>
        <w:t>запроса котировок разъяснения положений котировочных заявок</w:t>
      </w:r>
      <w:proofErr w:type="gramEnd"/>
      <w:r w:rsidRPr="004A7484">
        <w:rPr>
          <w:sz w:val="22"/>
          <w:szCs w:val="22"/>
        </w:rPr>
        <w:t>.</w:t>
      </w:r>
    </w:p>
    <w:p w:rsidR="00CB483A" w:rsidRPr="004A7484" w:rsidRDefault="00CB483A" w:rsidP="00CB483A">
      <w:pPr>
        <w:pStyle w:val="a3"/>
        <w:numPr>
          <w:ilvl w:val="1"/>
          <w:numId w:val="21"/>
        </w:numPr>
        <w:spacing w:before="0"/>
        <w:jc w:val="both"/>
        <w:rPr>
          <w:sz w:val="22"/>
          <w:szCs w:val="22"/>
        </w:rPr>
      </w:pPr>
      <w:r w:rsidRPr="004A7484">
        <w:rPr>
          <w:sz w:val="22"/>
          <w:szCs w:val="22"/>
        </w:rPr>
        <w:lastRenderedPageBreak/>
        <w:t>Участники и их представители не вправе участвовать в рассмотрении котировочных заявок и изучении квалификации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CB483A" w:rsidRPr="004A7484" w:rsidRDefault="00CB483A" w:rsidP="00CB483A">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CB483A" w:rsidRPr="004A7484" w:rsidRDefault="00CB483A" w:rsidP="00CB483A">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CB483A" w:rsidRPr="004A7484" w:rsidRDefault="00CB483A" w:rsidP="00CB483A">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CB483A" w:rsidRPr="004A7484" w:rsidRDefault="00CB483A" w:rsidP="00CB483A">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CB483A" w:rsidRPr="004A7484" w:rsidRDefault="00CB483A" w:rsidP="00CB483A">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Протокол рассмотрения и оценки котировочных заявок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CB483A" w:rsidRDefault="00CB483A" w:rsidP="00CB483A">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B0A60" w:rsidRPr="004A7484" w:rsidRDefault="005B0A60" w:rsidP="005B0A60">
      <w:pPr>
        <w:pStyle w:val="a3"/>
        <w:spacing w:before="0"/>
        <w:ind w:left="622"/>
        <w:jc w:val="both"/>
        <w:rPr>
          <w:sz w:val="22"/>
          <w:szCs w:val="22"/>
        </w:rPr>
      </w:pPr>
    </w:p>
    <w:p w:rsidR="00C222D1" w:rsidRPr="004A7484" w:rsidRDefault="00C222D1" w:rsidP="00C222D1">
      <w:pPr>
        <w:pStyle w:val="a3"/>
        <w:spacing w:before="0"/>
        <w:ind w:firstLine="720"/>
        <w:jc w:val="both"/>
        <w:rPr>
          <w:bCs/>
          <w:sz w:val="22"/>
          <w:szCs w:val="22"/>
        </w:rPr>
      </w:pPr>
    </w:p>
    <w:p w:rsidR="00D34B2F" w:rsidRPr="004A7484" w:rsidRDefault="00D34B2F" w:rsidP="005B0A60">
      <w:pPr>
        <w:pStyle w:val="a3"/>
        <w:spacing w:before="0"/>
        <w:jc w:val="both"/>
        <w:rPr>
          <w:sz w:val="22"/>
          <w:szCs w:val="22"/>
        </w:rPr>
      </w:pPr>
    </w:p>
    <w:p w:rsidR="002B3009" w:rsidRPr="002B3009" w:rsidRDefault="00DC2D2A" w:rsidP="001F0D4B">
      <w:pPr>
        <w:pStyle w:val="afe"/>
        <w:numPr>
          <w:ilvl w:val="0"/>
          <w:numId w:val="10"/>
        </w:numPr>
        <w:ind w:left="284" w:hanging="164"/>
        <w:jc w:val="both"/>
        <w:rPr>
          <w:sz w:val="22"/>
          <w:szCs w:val="22"/>
        </w:rPr>
      </w:pPr>
      <w:r w:rsidRPr="002B3009">
        <w:rPr>
          <w:b/>
          <w:bCs/>
          <w:sz w:val="22"/>
          <w:szCs w:val="22"/>
        </w:rPr>
        <w:t>Порядок оценки и сопоставления котировочных заявок</w:t>
      </w:r>
    </w:p>
    <w:p w:rsidR="002B3009" w:rsidRDefault="00DC2D2A" w:rsidP="001F0D4B">
      <w:pPr>
        <w:pStyle w:val="afe"/>
        <w:numPr>
          <w:ilvl w:val="1"/>
          <w:numId w:val="10"/>
        </w:numPr>
        <w:ind w:left="284" w:hanging="164"/>
        <w:jc w:val="both"/>
        <w:rPr>
          <w:sz w:val="22"/>
          <w:szCs w:val="22"/>
        </w:rPr>
      </w:pPr>
      <w:r w:rsidRPr="002B3009">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2B3009" w:rsidRDefault="00DC2D2A" w:rsidP="001F0D4B">
      <w:pPr>
        <w:pStyle w:val="afe"/>
        <w:numPr>
          <w:ilvl w:val="1"/>
          <w:numId w:val="10"/>
        </w:numPr>
        <w:ind w:left="284" w:hanging="164"/>
        <w:jc w:val="both"/>
        <w:rPr>
          <w:sz w:val="22"/>
          <w:szCs w:val="22"/>
        </w:rPr>
      </w:pPr>
      <w:r w:rsidRPr="002B3009">
        <w:rPr>
          <w:sz w:val="22"/>
          <w:szCs w:val="22"/>
        </w:rPr>
        <w:t>Оценка заявок осуществляется на основании цены, указанной в техническом предложении путем сопоставления.</w:t>
      </w:r>
    </w:p>
    <w:p w:rsidR="002B3009" w:rsidRDefault="00DC2D2A" w:rsidP="001F0D4B">
      <w:pPr>
        <w:pStyle w:val="afe"/>
        <w:numPr>
          <w:ilvl w:val="1"/>
          <w:numId w:val="10"/>
        </w:numPr>
        <w:ind w:left="284" w:hanging="164"/>
        <w:jc w:val="both"/>
        <w:rPr>
          <w:sz w:val="22"/>
          <w:szCs w:val="22"/>
        </w:rPr>
      </w:pPr>
      <w:r w:rsidRPr="002B3009">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2B3009" w:rsidRDefault="00DC2D2A" w:rsidP="001F0D4B">
      <w:pPr>
        <w:pStyle w:val="afe"/>
        <w:numPr>
          <w:ilvl w:val="1"/>
          <w:numId w:val="10"/>
        </w:numPr>
        <w:ind w:left="284" w:hanging="164"/>
        <w:jc w:val="both"/>
        <w:rPr>
          <w:sz w:val="22"/>
          <w:szCs w:val="22"/>
        </w:rPr>
      </w:pPr>
      <w:r w:rsidRPr="002B3009">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3009" w:rsidRDefault="00DC2D2A" w:rsidP="001F0D4B">
      <w:pPr>
        <w:pStyle w:val="afe"/>
        <w:numPr>
          <w:ilvl w:val="1"/>
          <w:numId w:val="10"/>
        </w:numPr>
        <w:ind w:left="284" w:hanging="164"/>
        <w:jc w:val="both"/>
        <w:rPr>
          <w:sz w:val="22"/>
          <w:szCs w:val="22"/>
        </w:rPr>
      </w:pPr>
      <w:r w:rsidRPr="002B3009">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B3009">
        <w:rPr>
          <w:sz w:val="22"/>
          <w:szCs w:val="22"/>
        </w:rPr>
        <w:t>,</w:t>
      </w:r>
      <w:proofErr w:type="gramEnd"/>
      <w:r w:rsidRPr="002B3009">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bookmarkStart w:id="1" w:name="_Ref522095000"/>
    </w:p>
    <w:p w:rsidR="002B3009" w:rsidRDefault="00DC2D2A" w:rsidP="001F0D4B">
      <w:pPr>
        <w:pStyle w:val="afe"/>
        <w:numPr>
          <w:ilvl w:val="1"/>
          <w:numId w:val="10"/>
        </w:numPr>
        <w:ind w:left="284" w:hanging="164"/>
        <w:jc w:val="both"/>
        <w:rPr>
          <w:sz w:val="22"/>
          <w:szCs w:val="22"/>
        </w:rPr>
      </w:pPr>
      <w:r w:rsidRPr="002B3009">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2B3009" w:rsidRDefault="00DC2D2A" w:rsidP="001F0D4B">
      <w:pPr>
        <w:pStyle w:val="afe"/>
        <w:numPr>
          <w:ilvl w:val="1"/>
          <w:numId w:val="10"/>
        </w:numPr>
        <w:ind w:left="284" w:hanging="164"/>
        <w:jc w:val="both"/>
        <w:rPr>
          <w:sz w:val="22"/>
          <w:szCs w:val="22"/>
        </w:rPr>
      </w:pPr>
      <w:r w:rsidRPr="002B3009">
        <w:rPr>
          <w:sz w:val="22"/>
          <w:szCs w:val="22"/>
        </w:rPr>
        <w:t xml:space="preserve">При несоответствии технического предложения требованиям, указанным  в пункте </w:t>
      </w:r>
      <w:r>
        <w:fldChar w:fldCharType="begin"/>
      </w:r>
      <w:r>
        <w:instrText xml:space="preserve"> REF _Ref522095000 \r \h  \* MERGEFORMAT </w:instrText>
      </w:r>
      <w:r>
        <w:fldChar w:fldCharType="separate"/>
      </w:r>
      <w:r w:rsidRPr="002B3009">
        <w:rPr>
          <w:sz w:val="22"/>
          <w:szCs w:val="22"/>
        </w:rPr>
        <w:t>16.6</w:t>
      </w:r>
      <w:r>
        <w:fldChar w:fldCharType="end"/>
      </w:r>
      <w:r w:rsidRPr="002B3009">
        <w:rPr>
          <w:sz w:val="22"/>
          <w:szCs w:val="22"/>
        </w:rPr>
        <w:t xml:space="preserve"> котировочной документации, заяв</w:t>
      </w:r>
      <w:r w:rsidR="002B3009">
        <w:rPr>
          <w:sz w:val="22"/>
          <w:szCs w:val="22"/>
        </w:rPr>
        <w:t>ка такого участника отклоняется</w:t>
      </w:r>
    </w:p>
    <w:p w:rsidR="00DC2D2A" w:rsidRPr="002B3009" w:rsidRDefault="00DC2D2A" w:rsidP="001F0D4B">
      <w:pPr>
        <w:pStyle w:val="afe"/>
        <w:numPr>
          <w:ilvl w:val="1"/>
          <w:numId w:val="10"/>
        </w:numPr>
        <w:ind w:left="284" w:hanging="164"/>
        <w:jc w:val="both"/>
        <w:rPr>
          <w:sz w:val="22"/>
          <w:szCs w:val="22"/>
        </w:rPr>
      </w:pPr>
      <w:r w:rsidRPr="002B3009">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C2D2A" w:rsidRPr="004A7484" w:rsidRDefault="00DC2D2A" w:rsidP="001F0D4B">
      <w:pPr>
        <w:pStyle w:val="a3"/>
        <w:tabs>
          <w:tab w:val="left" w:pos="11221"/>
        </w:tabs>
        <w:spacing w:before="0"/>
        <w:ind w:left="284" w:hanging="164"/>
        <w:jc w:val="both"/>
        <w:rPr>
          <w:sz w:val="22"/>
          <w:szCs w:val="22"/>
        </w:rPr>
      </w:pPr>
      <w:r>
        <w:rPr>
          <w:sz w:val="22"/>
          <w:szCs w:val="22"/>
        </w:rPr>
        <w:tab/>
      </w:r>
    </w:p>
    <w:p w:rsidR="00DC2D2A" w:rsidRDefault="00DC2D2A" w:rsidP="001F0D4B">
      <w:pPr>
        <w:pStyle w:val="afe"/>
        <w:numPr>
          <w:ilvl w:val="0"/>
          <w:numId w:val="10"/>
        </w:numPr>
        <w:ind w:left="284" w:hanging="164"/>
        <w:jc w:val="both"/>
        <w:rPr>
          <w:b/>
          <w:sz w:val="22"/>
          <w:szCs w:val="22"/>
        </w:rPr>
      </w:pPr>
      <w:r w:rsidRPr="004A7484">
        <w:rPr>
          <w:b/>
          <w:sz w:val="22"/>
          <w:szCs w:val="22"/>
        </w:rPr>
        <w:t>Подведение итогов запроса котировок</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В протоколе комиссии излагается решение комиссии об итогах запроса котировок.</w:t>
      </w:r>
    </w:p>
    <w:p w:rsidR="002B3009" w:rsidRPr="002B3009" w:rsidRDefault="00DC2D2A" w:rsidP="001F0D4B">
      <w:pPr>
        <w:pStyle w:val="afe"/>
        <w:numPr>
          <w:ilvl w:val="1"/>
          <w:numId w:val="10"/>
        </w:numPr>
        <w:ind w:left="284" w:hanging="164"/>
        <w:jc w:val="both"/>
        <w:rPr>
          <w:b/>
          <w:sz w:val="22"/>
          <w:szCs w:val="22"/>
        </w:rPr>
      </w:pPr>
      <w:r w:rsidRPr="002B3009">
        <w:rPr>
          <w:sz w:val="22"/>
          <w:szCs w:val="22"/>
        </w:rPr>
        <w:t>Участники или их представители не могут присутствовать на заседании комиссии.</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3009" w:rsidRPr="002B3009" w:rsidRDefault="00DC2D2A" w:rsidP="001F0D4B">
      <w:pPr>
        <w:pStyle w:val="afe"/>
        <w:numPr>
          <w:ilvl w:val="1"/>
          <w:numId w:val="10"/>
        </w:numPr>
        <w:ind w:left="284" w:hanging="164"/>
        <w:jc w:val="both"/>
        <w:rPr>
          <w:b/>
          <w:sz w:val="22"/>
          <w:szCs w:val="22"/>
        </w:rPr>
      </w:pPr>
      <w:r w:rsidRPr="002B3009">
        <w:rPr>
          <w:sz w:val="22"/>
          <w:szCs w:val="22"/>
        </w:rPr>
        <w:t xml:space="preserve">Протокол комиссии размещается на сайтах не позднее 2 (двух) дней </w:t>
      </w:r>
      <w:proofErr w:type="gramStart"/>
      <w:r w:rsidRPr="002B3009">
        <w:rPr>
          <w:sz w:val="22"/>
          <w:szCs w:val="22"/>
        </w:rPr>
        <w:t>с даты подписания</w:t>
      </w:r>
      <w:proofErr w:type="gramEnd"/>
      <w:r w:rsidRPr="002B3009">
        <w:rPr>
          <w:sz w:val="22"/>
          <w:szCs w:val="22"/>
        </w:rPr>
        <w:t xml:space="preserve"> протокола.</w:t>
      </w:r>
    </w:p>
    <w:p w:rsidR="002B3009" w:rsidRPr="002B3009" w:rsidRDefault="00DC2D2A" w:rsidP="001F0D4B">
      <w:pPr>
        <w:pStyle w:val="afe"/>
        <w:numPr>
          <w:ilvl w:val="1"/>
          <w:numId w:val="10"/>
        </w:numPr>
        <w:ind w:left="284" w:hanging="164"/>
        <w:jc w:val="both"/>
        <w:rPr>
          <w:b/>
          <w:sz w:val="22"/>
          <w:szCs w:val="22"/>
        </w:rPr>
      </w:pPr>
      <w:r w:rsidRPr="002B3009">
        <w:rPr>
          <w:sz w:val="22"/>
          <w:szCs w:val="22"/>
        </w:rPr>
        <w:lastRenderedPageBreak/>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1F0D4B" w:rsidRPr="001F0D4B" w:rsidRDefault="00DC2D2A" w:rsidP="001F0D4B">
      <w:pPr>
        <w:pStyle w:val="afe"/>
        <w:numPr>
          <w:ilvl w:val="1"/>
          <w:numId w:val="10"/>
        </w:numPr>
        <w:ind w:left="284" w:hanging="164"/>
        <w:jc w:val="both"/>
        <w:rPr>
          <w:b/>
          <w:sz w:val="22"/>
          <w:szCs w:val="22"/>
        </w:rPr>
      </w:pPr>
      <w:r w:rsidRPr="002B3009">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bookmarkStart w:id="2" w:name="_Ref522097159"/>
    </w:p>
    <w:p w:rsidR="002B3009" w:rsidRPr="002B3009" w:rsidRDefault="00DC2D2A" w:rsidP="001F0D4B">
      <w:pPr>
        <w:pStyle w:val="afe"/>
        <w:numPr>
          <w:ilvl w:val="0"/>
          <w:numId w:val="10"/>
        </w:numPr>
        <w:ind w:left="284" w:hanging="164"/>
        <w:jc w:val="both"/>
        <w:rPr>
          <w:vanish/>
          <w:sz w:val="22"/>
          <w:szCs w:val="22"/>
        </w:rPr>
      </w:pPr>
      <w:r w:rsidRPr="001F0D4B">
        <w:rPr>
          <w:b/>
          <w:sz w:val="22"/>
          <w:szCs w:val="22"/>
        </w:rPr>
        <w:t xml:space="preserve">Признание запроса котировок </w:t>
      </w:r>
      <w:proofErr w:type="gramStart"/>
      <w:r w:rsidRPr="001F0D4B">
        <w:rPr>
          <w:b/>
          <w:sz w:val="22"/>
          <w:szCs w:val="22"/>
        </w:rPr>
        <w:t>несостоявшимся</w:t>
      </w:r>
      <w:bookmarkEnd w:id="2"/>
      <w:proofErr w:type="gramEnd"/>
    </w:p>
    <w:p w:rsidR="001F0D4B" w:rsidRDefault="001F0D4B" w:rsidP="001F0D4B">
      <w:pPr>
        <w:widowControl w:val="0"/>
        <w:ind w:left="284" w:hanging="164"/>
        <w:jc w:val="both"/>
        <w:rPr>
          <w:sz w:val="22"/>
          <w:szCs w:val="22"/>
        </w:rPr>
      </w:pPr>
    </w:p>
    <w:p w:rsidR="00DC2D2A" w:rsidRPr="001F0D4B" w:rsidRDefault="001F0D4B" w:rsidP="001F0D4B">
      <w:pPr>
        <w:widowControl w:val="0"/>
        <w:ind w:left="284" w:hanging="164"/>
        <w:jc w:val="both"/>
        <w:rPr>
          <w:sz w:val="22"/>
          <w:szCs w:val="22"/>
        </w:rPr>
      </w:pPr>
      <w:r>
        <w:rPr>
          <w:sz w:val="22"/>
          <w:szCs w:val="22"/>
        </w:rPr>
        <w:t xml:space="preserve">21.1 </w:t>
      </w:r>
      <w:r w:rsidR="00DC2D2A" w:rsidRPr="001F0D4B">
        <w:rPr>
          <w:sz w:val="22"/>
          <w:szCs w:val="22"/>
        </w:rPr>
        <w:t>Запрос котировок (в том числе в части отдельных лотов) признается несостоявшимся, если:</w:t>
      </w:r>
    </w:p>
    <w:p w:rsidR="00DC2D2A" w:rsidRPr="004A7484" w:rsidRDefault="00DC2D2A" w:rsidP="001F0D4B">
      <w:pPr>
        <w:pStyle w:val="a3"/>
        <w:numPr>
          <w:ilvl w:val="0"/>
          <w:numId w:val="16"/>
        </w:numPr>
        <w:suppressAutoHyphens/>
        <w:spacing w:before="0"/>
        <w:ind w:left="284" w:hanging="164"/>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DC2D2A" w:rsidRPr="004A7484" w:rsidRDefault="00DC2D2A" w:rsidP="001F0D4B">
      <w:pPr>
        <w:pStyle w:val="a3"/>
        <w:numPr>
          <w:ilvl w:val="0"/>
          <w:numId w:val="16"/>
        </w:numPr>
        <w:suppressAutoHyphens/>
        <w:spacing w:before="0"/>
        <w:ind w:left="284" w:hanging="164"/>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DC2D2A" w:rsidRPr="004A7484" w:rsidRDefault="00DC2D2A" w:rsidP="001F0D4B">
      <w:pPr>
        <w:pStyle w:val="afe"/>
        <w:numPr>
          <w:ilvl w:val="0"/>
          <w:numId w:val="16"/>
        </w:numPr>
        <w:autoSpaceDE w:val="0"/>
        <w:autoSpaceDN w:val="0"/>
        <w:adjustRightInd w:val="0"/>
        <w:ind w:left="284" w:hanging="164"/>
        <w:jc w:val="both"/>
        <w:rPr>
          <w:sz w:val="22"/>
          <w:szCs w:val="22"/>
        </w:rPr>
      </w:pPr>
      <w:r w:rsidRPr="004A7484">
        <w:rPr>
          <w:sz w:val="22"/>
          <w:szCs w:val="22"/>
        </w:rPr>
        <w:t>все котировочные заявки признаны несоответствующими котировочной документации;</w:t>
      </w:r>
    </w:p>
    <w:p w:rsidR="00DC2D2A" w:rsidRDefault="00DC2D2A" w:rsidP="001F0D4B">
      <w:pPr>
        <w:pStyle w:val="a3"/>
        <w:numPr>
          <w:ilvl w:val="0"/>
          <w:numId w:val="16"/>
        </w:numPr>
        <w:spacing w:before="0"/>
        <w:ind w:left="284" w:hanging="164"/>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DC2D2A" w:rsidRPr="004A7484" w:rsidRDefault="001F0D4B" w:rsidP="001F0D4B">
      <w:pPr>
        <w:pStyle w:val="a3"/>
        <w:spacing w:before="0"/>
        <w:ind w:left="284" w:hanging="164"/>
        <w:jc w:val="both"/>
        <w:rPr>
          <w:sz w:val="22"/>
          <w:szCs w:val="22"/>
        </w:rPr>
      </w:pPr>
      <w:r>
        <w:rPr>
          <w:sz w:val="22"/>
          <w:szCs w:val="22"/>
        </w:rPr>
        <w:t>21.2</w:t>
      </w:r>
      <w:proofErr w:type="gramStart"/>
      <w:r>
        <w:rPr>
          <w:sz w:val="22"/>
          <w:szCs w:val="22"/>
        </w:rPr>
        <w:t xml:space="preserve"> </w:t>
      </w:r>
      <w:r w:rsidR="00DC2D2A" w:rsidRPr="004A7484">
        <w:rPr>
          <w:sz w:val="22"/>
          <w:szCs w:val="22"/>
        </w:rPr>
        <w:t>Е</w:t>
      </w:r>
      <w:proofErr w:type="gramEnd"/>
      <w:r w:rsidR="00DC2D2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1F0D4B" w:rsidRDefault="00DC2D2A" w:rsidP="001F0D4B">
      <w:pPr>
        <w:pStyle w:val="a3"/>
        <w:spacing w:before="0"/>
        <w:ind w:left="284" w:hanging="164"/>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C2D2A" w:rsidRPr="004A7484" w:rsidRDefault="001F0D4B" w:rsidP="001F0D4B">
      <w:pPr>
        <w:pStyle w:val="a3"/>
        <w:spacing w:before="0"/>
        <w:ind w:left="284" w:hanging="164"/>
        <w:jc w:val="both"/>
        <w:rPr>
          <w:sz w:val="22"/>
          <w:szCs w:val="22"/>
        </w:rPr>
      </w:pPr>
      <w:r>
        <w:rPr>
          <w:sz w:val="22"/>
          <w:szCs w:val="22"/>
        </w:rPr>
        <w:t>21.3</w:t>
      </w:r>
      <w:proofErr w:type="gramStart"/>
      <w:r>
        <w:rPr>
          <w:sz w:val="22"/>
          <w:szCs w:val="22"/>
        </w:rPr>
        <w:t xml:space="preserve"> </w:t>
      </w:r>
      <w:r w:rsidR="002B3009">
        <w:rPr>
          <w:sz w:val="22"/>
          <w:szCs w:val="22"/>
        </w:rPr>
        <w:t xml:space="preserve"> </w:t>
      </w:r>
      <w:r w:rsidR="00DC2D2A" w:rsidRPr="004A7484">
        <w:rPr>
          <w:sz w:val="22"/>
          <w:szCs w:val="22"/>
        </w:rPr>
        <w:t>Е</w:t>
      </w:r>
      <w:proofErr w:type="gramEnd"/>
      <w:r w:rsidR="00DC2D2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DC2D2A" w:rsidRPr="004A7484" w:rsidRDefault="00DC2D2A" w:rsidP="001F0D4B">
      <w:pPr>
        <w:pStyle w:val="afe"/>
        <w:numPr>
          <w:ilvl w:val="0"/>
          <w:numId w:val="41"/>
        </w:numPr>
        <w:ind w:left="284" w:hanging="164"/>
        <w:jc w:val="both"/>
        <w:rPr>
          <w:b/>
          <w:sz w:val="22"/>
          <w:szCs w:val="22"/>
        </w:rPr>
      </w:pPr>
      <w:r w:rsidRPr="004A7484">
        <w:rPr>
          <w:sz w:val="22"/>
          <w:szCs w:val="22"/>
        </w:rPr>
        <w:t xml:space="preserve"> </w:t>
      </w:r>
      <w:r w:rsidRPr="004A7484">
        <w:rPr>
          <w:b/>
          <w:sz w:val="22"/>
          <w:szCs w:val="22"/>
        </w:rPr>
        <w:t>Проведение переторжки</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DC2D2A" w:rsidRPr="004A7484" w:rsidRDefault="00DC2D2A" w:rsidP="001F0D4B">
      <w:pPr>
        <w:pStyle w:val="a3"/>
        <w:numPr>
          <w:ilvl w:val="1"/>
          <w:numId w:val="26"/>
        </w:numPr>
        <w:spacing w:before="0"/>
        <w:ind w:left="284" w:hanging="164"/>
        <w:jc w:val="both"/>
        <w:rPr>
          <w:sz w:val="22"/>
          <w:szCs w:val="22"/>
        </w:rPr>
      </w:pPr>
      <w:proofErr w:type="gramStart"/>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4A7484">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w:t>
      </w:r>
      <w:r w:rsidRPr="004A7484">
        <w:rPr>
          <w:sz w:val="22"/>
          <w:szCs w:val="22"/>
        </w:rPr>
        <w:lastRenderedPageBreak/>
        <w:t>объявленными условиями.</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fldChar w:fldCharType="begin"/>
      </w:r>
      <w:r>
        <w:instrText xml:space="preserve"> REF _Ref522097142 \r \h  \* MERGEFORMAT </w:instrText>
      </w:r>
      <w:r>
        <w:fldChar w:fldCharType="separate"/>
      </w:r>
      <w:r>
        <w:rPr>
          <w:sz w:val="22"/>
          <w:szCs w:val="22"/>
        </w:rPr>
        <w:t>18</w:t>
      </w:r>
      <w:r>
        <w:fldChar w:fldCharType="end"/>
      </w:r>
      <w:r w:rsidRPr="004A7484">
        <w:rPr>
          <w:sz w:val="22"/>
          <w:szCs w:val="22"/>
        </w:rPr>
        <w:t>-</w:t>
      </w:r>
      <w:r>
        <w:fldChar w:fldCharType="begin"/>
      </w:r>
      <w:r>
        <w:instrText xml:space="preserve"> REF _Ref522097159 \r \h  \* MERGEFORMAT </w:instrText>
      </w:r>
      <w:r>
        <w:fldChar w:fldCharType="separate"/>
      </w:r>
      <w:r>
        <w:rPr>
          <w:sz w:val="22"/>
          <w:szCs w:val="22"/>
        </w:rPr>
        <w:t>21</w:t>
      </w:r>
      <w:r>
        <w:fldChar w:fldCharType="end"/>
      </w:r>
      <w:r w:rsidRPr="004A7484">
        <w:rPr>
          <w:sz w:val="22"/>
          <w:szCs w:val="22"/>
        </w:rPr>
        <w:t xml:space="preserve"> котировочной документации.</w:t>
      </w:r>
    </w:p>
    <w:p w:rsidR="00DC2D2A" w:rsidRPr="004A7484" w:rsidRDefault="00DC2D2A" w:rsidP="001F0D4B">
      <w:pPr>
        <w:pStyle w:val="afe"/>
        <w:numPr>
          <w:ilvl w:val="0"/>
          <w:numId w:val="41"/>
        </w:numPr>
        <w:ind w:left="284" w:hanging="164"/>
        <w:jc w:val="both"/>
        <w:rPr>
          <w:b/>
          <w:sz w:val="22"/>
          <w:szCs w:val="22"/>
        </w:rPr>
      </w:pPr>
      <w:r w:rsidRPr="004A7484">
        <w:rPr>
          <w:b/>
          <w:sz w:val="22"/>
          <w:szCs w:val="22"/>
        </w:rPr>
        <w:t>Котировочная заявка</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В котировочной заявке должны быть представлены:</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DC2D2A" w:rsidRPr="004A7484" w:rsidRDefault="00DC2D2A" w:rsidP="001F0D4B">
      <w:pPr>
        <w:pStyle w:val="a3"/>
        <w:numPr>
          <w:ilvl w:val="0"/>
          <w:numId w:val="17"/>
        </w:numPr>
        <w:spacing w:before="0"/>
        <w:ind w:left="284" w:hanging="164"/>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DC2D2A" w:rsidRPr="004A7484" w:rsidRDefault="00DC2D2A" w:rsidP="001F0D4B">
      <w:pPr>
        <w:pStyle w:val="a3"/>
        <w:numPr>
          <w:ilvl w:val="0"/>
          <w:numId w:val="17"/>
        </w:numPr>
        <w:spacing w:before="0"/>
        <w:ind w:left="284" w:hanging="164"/>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DC2D2A" w:rsidRPr="004A7484" w:rsidRDefault="00DC2D2A" w:rsidP="001F0D4B">
      <w:pPr>
        <w:pStyle w:val="afe"/>
        <w:numPr>
          <w:ilvl w:val="0"/>
          <w:numId w:val="41"/>
        </w:numPr>
        <w:ind w:left="284" w:hanging="164"/>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DC2D2A" w:rsidRPr="004A7484" w:rsidRDefault="00DC2D2A" w:rsidP="001F0D4B">
      <w:pPr>
        <w:pStyle w:val="a3"/>
        <w:spacing w:before="0"/>
        <w:ind w:left="284" w:hanging="164"/>
        <w:jc w:val="both"/>
        <w:rPr>
          <w:sz w:val="22"/>
          <w:szCs w:val="22"/>
        </w:rPr>
      </w:pPr>
    </w:p>
    <w:p w:rsidR="001F0D4B" w:rsidRPr="001F0D4B" w:rsidRDefault="00DC2D2A" w:rsidP="001F0D4B">
      <w:pPr>
        <w:pStyle w:val="afe"/>
        <w:numPr>
          <w:ilvl w:val="0"/>
          <w:numId w:val="41"/>
        </w:numPr>
        <w:ind w:left="284" w:hanging="164"/>
        <w:jc w:val="both"/>
        <w:rPr>
          <w:sz w:val="22"/>
          <w:szCs w:val="22"/>
        </w:rPr>
      </w:pPr>
      <w:r w:rsidRPr="004A7484">
        <w:rPr>
          <w:b/>
          <w:bCs/>
          <w:sz w:val="22"/>
          <w:szCs w:val="22"/>
        </w:rPr>
        <w:t>Обязательные требования к участникам запроса котировок цен</w:t>
      </w:r>
    </w:p>
    <w:p w:rsidR="001F0D4B" w:rsidRDefault="00DC2D2A" w:rsidP="001F0D4B">
      <w:pPr>
        <w:pStyle w:val="afe"/>
        <w:numPr>
          <w:ilvl w:val="1"/>
          <w:numId w:val="41"/>
        </w:numPr>
        <w:ind w:left="284" w:hanging="164"/>
        <w:jc w:val="both"/>
        <w:rPr>
          <w:sz w:val="22"/>
          <w:szCs w:val="22"/>
        </w:rPr>
      </w:pPr>
      <w:r w:rsidRPr="001F0D4B">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1F0D4B" w:rsidRDefault="00DC2D2A" w:rsidP="001F0D4B">
      <w:pPr>
        <w:pStyle w:val="afe"/>
        <w:numPr>
          <w:ilvl w:val="1"/>
          <w:numId w:val="41"/>
        </w:numPr>
        <w:ind w:left="284" w:hanging="164"/>
        <w:jc w:val="both"/>
        <w:rPr>
          <w:sz w:val="22"/>
          <w:szCs w:val="22"/>
        </w:rPr>
      </w:pPr>
      <w:r w:rsidRPr="001F0D4B">
        <w:rPr>
          <w:sz w:val="22"/>
          <w:szCs w:val="22"/>
        </w:rPr>
        <w:t>не находиться в процессе ликвидации;</w:t>
      </w:r>
    </w:p>
    <w:p w:rsidR="001F0D4B" w:rsidRDefault="00DC2D2A" w:rsidP="001F0D4B">
      <w:pPr>
        <w:pStyle w:val="afe"/>
        <w:numPr>
          <w:ilvl w:val="1"/>
          <w:numId w:val="41"/>
        </w:numPr>
        <w:ind w:left="284" w:hanging="164"/>
        <w:jc w:val="both"/>
        <w:rPr>
          <w:sz w:val="22"/>
          <w:szCs w:val="22"/>
        </w:rPr>
      </w:pPr>
      <w:r w:rsidRPr="001F0D4B">
        <w:rPr>
          <w:sz w:val="22"/>
          <w:szCs w:val="22"/>
        </w:rPr>
        <w:t>не быть признанными несостоятельными (банкротами);</w:t>
      </w:r>
    </w:p>
    <w:p w:rsidR="001F0D4B" w:rsidRDefault="00DC2D2A" w:rsidP="001F0D4B">
      <w:pPr>
        <w:pStyle w:val="afe"/>
        <w:numPr>
          <w:ilvl w:val="1"/>
          <w:numId w:val="41"/>
        </w:numPr>
        <w:ind w:left="284" w:hanging="164"/>
        <w:jc w:val="both"/>
        <w:rPr>
          <w:sz w:val="22"/>
          <w:szCs w:val="22"/>
        </w:rPr>
      </w:pPr>
      <w:r w:rsidRPr="001F0D4B">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DC2D2A" w:rsidRPr="001F0D4B" w:rsidRDefault="00DC2D2A" w:rsidP="001F0D4B">
      <w:pPr>
        <w:pStyle w:val="afe"/>
        <w:numPr>
          <w:ilvl w:val="1"/>
          <w:numId w:val="41"/>
        </w:numPr>
        <w:ind w:left="284" w:hanging="164"/>
        <w:jc w:val="both"/>
        <w:rPr>
          <w:sz w:val="22"/>
          <w:szCs w:val="22"/>
        </w:rPr>
      </w:pPr>
      <w:r w:rsidRPr="001F0D4B">
        <w:rPr>
          <w:sz w:val="22"/>
          <w:szCs w:val="22"/>
        </w:rPr>
        <w:t>соответствие требованиям, указанным в котировочной документации</w:t>
      </w:r>
    </w:p>
    <w:p w:rsidR="00DC2D2A" w:rsidRPr="004A7484" w:rsidRDefault="00DC2D2A" w:rsidP="001F0D4B">
      <w:pPr>
        <w:pStyle w:val="a3"/>
        <w:spacing w:before="0"/>
        <w:ind w:left="284" w:hanging="164"/>
        <w:jc w:val="both"/>
        <w:rPr>
          <w:sz w:val="22"/>
          <w:szCs w:val="22"/>
        </w:rPr>
      </w:pPr>
    </w:p>
    <w:p w:rsidR="001F0D4B" w:rsidRDefault="00DC2D2A" w:rsidP="001F0D4B">
      <w:pPr>
        <w:pStyle w:val="afe"/>
        <w:numPr>
          <w:ilvl w:val="0"/>
          <w:numId w:val="41"/>
        </w:numPr>
        <w:ind w:left="284" w:hanging="164"/>
        <w:jc w:val="both"/>
        <w:rPr>
          <w:b/>
          <w:sz w:val="22"/>
          <w:szCs w:val="22"/>
        </w:rPr>
      </w:pPr>
      <w:r w:rsidRPr="004A7484">
        <w:rPr>
          <w:b/>
          <w:sz w:val="22"/>
          <w:szCs w:val="22"/>
        </w:rPr>
        <w:t>Заключение договора</w:t>
      </w:r>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1F0D4B">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1F0D4B">
        <w:rPr>
          <w:sz w:val="22"/>
          <w:szCs w:val="22"/>
        </w:rPr>
        <w:t>с даты опубликования</w:t>
      </w:r>
      <w:proofErr w:type="gramEnd"/>
      <w:r w:rsidRPr="001F0D4B">
        <w:rPr>
          <w:sz w:val="22"/>
          <w:szCs w:val="22"/>
        </w:rPr>
        <w:t xml:space="preserve"> итогов запроса котировок на сайтах.</w:t>
      </w:r>
    </w:p>
    <w:p w:rsidR="00DC2D2A" w:rsidRPr="001F0D4B" w:rsidRDefault="00DC2D2A" w:rsidP="001F0D4B">
      <w:pPr>
        <w:pStyle w:val="afe"/>
        <w:numPr>
          <w:ilvl w:val="1"/>
          <w:numId w:val="41"/>
        </w:numPr>
        <w:ind w:left="284" w:hanging="164"/>
        <w:jc w:val="both"/>
        <w:rPr>
          <w:b/>
          <w:sz w:val="22"/>
          <w:szCs w:val="22"/>
        </w:rPr>
      </w:pPr>
      <w:r w:rsidRPr="001F0D4B">
        <w:rPr>
          <w:sz w:val="22"/>
          <w:szCs w:val="22"/>
        </w:rPr>
        <w:t xml:space="preserve">Договор заключается в течение 30 (тридцати) дней </w:t>
      </w:r>
      <w:proofErr w:type="gramStart"/>
      <w:r w:rsidRPr="001F0D4B">
        <w:rPr>
          <w:sz w:val="22"/>
          <w:szCs w:val="22"/>
        </w:rPr>
        <w:t>с даты подведения</w:t>
      </w:r>
      <w:proofErr w:type="gramEnd"/>
      <w:r w:rsidRPr="001F0D4B">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1F0D4B" w:rsidRDefault="00DC2D2A" w:rsidP="001F0D4B">
      <w:pPr>
        <w:pStyle w:val="afe"/>
        <w:numPr>
          <w:ilvl w:val="0"/>
          <w:numId w:val="41"/>
        </w:numPr>
        <w:ind w:left="284" w:hanging="164"/>
        <w:jc w:val="both"/>
        <w:rPr>
          <w:b/>
          <w:sz w:val="22"/>
          <w:szCs w:val="22"/>
        </w:rPr>
      </w:pPr>
      <w:r w:rsidRPr="004A7484">
        <w:rPr>
          <w:b/>
          <w:sz w:val="22"/>
          <w:szCs w:val="22"/>
        </w:rPr>
        <w:t>Исполнение,</w:t>
      </w:r>
      <w:r w:rsidR="001F0D4B">
        <w:rPr>
          <w:b/>
          <w:sz w:val="22"/>
          <w:szCs w:val="22"/>
        </w:rPr>
        <w:t xml:space="preserve"> изменение, расторжение договор</w:t>
      </w:r>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1F0D4B">
        <w:rPr>
          <w:sz w:val="22"/>
          <w:szCs w:val="22"/>
        </w:rPr>
        <w:t>недостижения</w:t>
      </w:r>
      <w:proofErr w:type="spellEnd"/>
      <w:r w:rsidRPr="001F0D4B">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1F0D4B">
        <w:rPr>
          <w:sz w:val="22"/>
          <w:szCs w:val="22"/>
        </w:rPr>
        <w:t>договор</w:t>
      </w:r>
      <w:proofErr w:type="gramEnd"/>
      <w:r w:rsidRPr="001F0D4B">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C2D2A" w:rsidRPr="001F0D4B" w:rsidRDefault="00DC2D2A" w:rsidP="001F0D4B">
      <w:pPr>
        <w:pStyle w:val="afe"/>
        <w:numPr>
          <w:ilvl w:val="1"/>
          <w:numId w:val="41"/>
        </w:numPr>
        <w:ind w:left="426" w:hanging="66"/>
        <w:jc w:val="both"/>
        <w:rPr>
          <w:b/>
          <w:sz w:val="22"/>
          <w:szCs w:val="22"/>
        </w:rPr>
      </w:pPr>
      <w:r w:rsidRPr="001F0D4B">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C2D2A" w:rsidRPr="004A7484" w:rsidRDefault="00DC2D2A" w:rsidP="00DC2D2A">
      <w:pPr>
        <w:pStyle w:val="afe"/>
        <w:ind w:left="426"/>
        <w:jc w:val="both"/>
        <w:rPr>
          <w:sz w:val="22"/>
          <w:szCs w:val="22"/>
        </w:rPr>
      </w:pP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lastRenderedPageBreak/>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80183E" w:rsidRDefault="00FE412D" w:rsidP="00FE412D">
      <w:pPr>
        <w:ind w:firstLine="900"/>
        <w:rPr>
          <w:sz w:val="22"/>
          <w:szCs w:val="22"/>
        </w:rPr>
      </w:pPr>
      <w:r w:rsidRPr="004A7484">
        <w:rPr>
          <w:sz w:val="22"/>
          <w:szCs w:val="22"/>
          <w:lang w:val="en-US"/>
        </w:rPr>
        <w:t>E</w:t>
      </w:r>
      <w:r w:rsidRPr="0080183E">
        <w:rPr>
          <w:sz w:val="22"/>
          <w:szCs w:val="22"/>
        </w:rPr>
        <w:t>-</w:t>
      </w:r>
      <w:r w:rsidRPr="004A7484">
        <w:rPr>
          <w:sz w:val="22"/>
          <w:szCs w:val="22"/>
          <w:lang w:val="en-US"/>
        </w:rPr>
        <w:t>mail</w:t>
      </w:r>
      <w:r w:rsidRPr="0080183E">
        <w:rPr>
          <w:sz w:val="22"/>
          <w:szCs w:val="22"/>
        </w:rPr>
        <w:t xml:space="preserve">: </w:t>
      </w:r>
      <w:proofErr w:type="spellStart"/>
      <w:r w:rsidRPr="00800469">
        <w:rPr>
          <w:sz w:val="22"/>
          <w:szCs w:val="22"/>
          <w:lang w:val="en-US"/>
        </w:rPr>
        <w:t>ubstr</w:t>
      </w:r>
      <w:proofErr w:type="spellEnd"/>
      <w:r w:rsidRPr="0080183E">
        <w:rPr>
          <w:sz w:val="22"/>
          <w:szCs w:val="22"/>
        </w:rPr>
        <w:t>1@</w:t>
      </w:r>
      <w:r>
        <w:rPr>
          <w:sz w:val="22"/>
          <w:szCs w:val="22"/>
          <w:lang w:val="en-US"/>
        </w:rPr>
        <w:t>mail</w:t>
      </w:r>
      <w:r w:rsidRPr="0080183E">
        <w:rPr>
          <w:sz w:val="22"/>
          <w:szCs w:val="22"/>
        </w:rPr>
        <w:t>.</w:t>
      </w:r>
      <w:proofErr w:type="spellStart"/>
      <w:r>
        <w:rPr>
          <w:sz w:val="22"/>
          <w:szCs w:val="22"/>
          <w:lang w:val="en-US"/>
        </w:rPr>
        <w:t>ru</w:t>
      </w:r>
      <w:proofErr w:type="spellEnd"/>
      <w:r w:rsidRPr="0080183E">
        <w:rPr>
          <w:sz w:val="22"/>
          <w:szCs w:val="22"/>
        </w:rPr>
        <w:t xml:space="preserve"> </w:t>
      </w:r>
    </w:p>
    <w:p w:rsidR="00FE412D" w:rsidRPr="00FE412D" w:rsidRDefault="00FE412D" w:rsidP="00FE412D">
      <w:pPr>
        <w:ind w:firstLine="900"/>
        <w:rPr>
          <w:snapToGrid w:val="0"/>
          <w:color w:val="000000"/>
          <w:sz w:val="22"/>
          <w:szCs w:val="22"/>
        </w:rPr>
      </w:pPr>
      <w:r w:rsidRPr="004A7484">
        <w:rPr>
          <w:snapToGrid w:val="0"/>
          <w:color w:val="000000"/>
          <w:sz w:val="22"/>
          <w:szCs w:val="22"/>
        </w:rPr>
        <w:t xml:space="preserve">Тел: </w:t>
      </w:r>
      <w:r w:rsidRPr="00FE412D">
        <w:rPr>
          <w:snapToGrid w:val="0"/>
          <w:color w:val="000000"/>
          <w:sz w:val="22"/>
          <w:szCs w:val="22"/>
        </w:rPr>
        <w:t>8(3473)21-26-52</w:t>
      </w:r>
    </w:p>
    <w:p w:rsidR="00FE412D" w:rsidRPr="004A7484" w:rsidRDefault="00FE412D" w:rsidP="00FE412D">
      <w:pPr>
        <w:rPr>
          <w:sz w:val="22"/>
          <w:szCs w:val="22"/>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3" w:name="дог"/>
      <w:bookmarkEnd w:id="3"/>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r w:rsidRPr="008F2902">
              <w:rPr>
                <w:b/>
              </w:rPr>
              <w:t xml:space="preserve">г. _____________ </w:t>
            </w:r>
          </w:p>
        </w:tc>
        <w:tc>
          <w:tcPr>
            <w:tcW w:w="4697" w:type="dxa"/>
          </w:tcPr>
          <w:p w:rsidR="008F2902" w:rsidRPr="008F2902" w:rsidRDefault="008F2902" w:rsidP="008F2902">
            <w:pPr>
              <w:widowControl w:val="0"/>
              <w:autoSpaceDE w:val="0"/>
              <w:autoSpaceDN w:val="0"/>
              <w:adjustRightInd w:val="0"/>
              <w:jc w:val="both"/>
              <w:rPr>
                <w:b/>
              </w:rPr>
            </w:pPr>
            <w:bookmarkStart w:id="4" w:name="дата"/>
            <w:r w:rsidRPr="008F2902">
              <w:rPr>
                <w:b/>
              </w:rPr>
              <w:t xml:space="preserve">                            «___»  __________ 20__ г.</w:t>
            </w:r>
            <w:bookmarkEnd w:id="4"/>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5" w:name="zPredmet"/>
      <w:bookmarkEnd w:id="5"/>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1. 1-й этап с «     »         г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2-ой этап с «     »         г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6" w:name="zID"/>
      <w:bookmarkEnd w:id="6"/>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7" w:name="zСт1"/>
      <w:bookmarkStart w:id="8" w:name="zSt1"/>
      <w:bookmarkEnd w:id="7"/>
      <w:bookmarkEnd w:id="8"/>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9" w:name="zSt3"/>
      <w:bookmarkStart w:id="10" w:name="zSt4"/>
      <w:bookmarkStart w:id="11" w:name="zRecalc"/>
      <w:bookmarkStart w:id="12" w:name="zOplataSogl"/>
      <w:bookmarkEnd w:id="9"/>
      <w:bookmarkEnd w:id="10"/>
      <w:bookmarkEnd w:id="11"/>
      <w:bookmarkEnd w:id="12"/>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3" w:name="zForsMajor"/>
      <w:bookmarkEnd w:id="13"/>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4" w:name="zKonf"/>
      <w:bookmarkEnd w:id="14"/>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5" w:name="zArbitraj"/>
      <w:bookmarkEnd w:id="15"/>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CFF" w:rsidRDefault="00343CFF">
      <w:r>
        <w:separator/>
      </w:r>
    </w:p>
  </w:endnote>
  <w:endnote w:type="continuationSeparator" w:id="0">
    <w:p w:rsidR="00343CFF" w:rsidRDefault="0034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6A" w:rsidRDefault="0010356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0356A" w:rsidRDefault="0010356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6A" w:rsidRDefault="0010356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E1047">
      <w:rPr>
        <w:rStyle w:val="aa"/>
        <w:noProof/>
      </w:rPr>
      <w:t>4</w:t>
    </w:r>
    <w:r>
      <w:rPr>
        <w:rStyle w:val="aa"/>
      </w:rPr>
      <w:fldChar w:fldCharType="end"/>
    </w:r>
  </w:p>
  <w:p w:rsidR="0010356A" w:rsidRDefault="001035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CFF" w:rsidRDefault="00343CFF">
      <w:r>
        <w:separator/>
      </w:r>
    </w:p>
  </w:footnote>
  <w:footnote w:type="continuationSeparator" w:id="0">
    <w:p w:rsidR="00343CFF" w:rsidRDefault="00343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6A" w:rsidRDefault="0010356A">
    <w:pPr>
      <w:pStyle w:val="af7"/>
      <w:jc w:val="center"/>
    </w:pPr>
    <w:r>
      <w:fldChar w:fldCharType="begin"/>
    </w:r>
    <w:r>
      <w:instrText xml:space="preserve"> PAGE   \* MERGEFORMAT </w:instrText>
    </w:r>
    <w:r>
      <w:fldChar w:fldCharType="separate"/>
    </w:r>
    <w:r w:rsidR="002E1047">
      <w:rPr>
        <w:noProof/>
      </w:rPr>
      <w:t>27</w:t>
    </w:r>
    <w:r>
      <w:fldChar w:fldCharType="end"/>
    </w:r>
  </w:p>
  <w:p w:rsidR="0010356A" w:rsidRDefault="0010356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6A" w:rsidRDefault="0010356A">
    <w:pPr>
      <w:pStyle w:val="af7"/>
      <w:jc w:val="center"/>
    </w:pPr>
  </w:p>
  <w:p w:rsidR="0010356A" w:rsidRDefault="0010356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961E690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869A4FF4"/>
    <w:lvl w:ilvl="0">
      <w:start w:val="23"/>
      <w:numFmt w:val="decimal"/>
      <w:lvlText w:val="%1."/>
      <w:lvlJc w:val="left"/>
      <w:pPr>
        <w:ind w:left="480" w:hanging="480"/>
      </w:pPr>
      <w:rPr>
        <w:rFonts w:hint="default"/>
      </w:rPr>
    </w:lvl>
    <w:lvl w:ilvl="1">
      <w:start w:val="1"/>
      <w:numFmt w:val="decimal"/>
      <w:lvlText w:val="23.%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3760475"/>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57F7AE2"/>
    <w:multiLevelType w:val="multilevel"/>
    <w:tmpl w:val="0EBA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060EB6"/>
    <w:multiLevelType w:val="hybridMultilevel"/>
    <w:tmpl w:val="4C98CC20"/>
    <w:lvl w:ilvl="0" w:tplc="8EB675D8">
      <w:start w:val="34"/>
      <w:numFmt w:val="decimal"/>
      <w:lvlText w:val="%1"/>
      <w:lvlJc w:val="left"/>
      <w:pPr>
        <w:ind w:left="780" w:hanging="360"/>
      </w:pPr>
      <w:rPr>
        <w:rFonts w:hint="default"/>
        <w:sz w:val="28"/>
        <w:szCs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0FD80840"/>
    <w:multiLevelType w:val="hybridMultilevel"/>
    <w:tmpl w:val="6AEA1486"/>
    <w:lvl w:ilvl="0" w:tplc="914CA9AC">
      <w:start w:val="2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ED6F87"/>
    <w:multiLevelType w:val="multilevel"/>
    <w:tmpl w:val="93D4BE84"/>
    <w:lvl w:ilvl="0">
      <w:start w:val="21"/>
      <w:numFmt w:val="decimal"/>
      <w:lvlText w:val="%1."/>
      <w:lvlJc w:val="left"/>
      <w:pPr>
        <w:ind w:left="2604" w:hanging="480"/>
      </w:pPr>
      <w:rPr>
        <w:rFonts w:hint="default"/>
      </w:rPr>
    </w:lvl>
    <w:lvl w:ilvl="1">
      <w:start w:val="1"/>
      <w:numFmt w:val="decimal"/>
      <w:lvlText w:val="23.%2."/>
      <w:lvlJc w:val="left"/>
      <w:pPr>
        <w:ind w:left="2888" w:hanging="480"/>
      </w:pPr>
      <w:rPr>
        <w:rFonts w:ascii="Times New Roman" w:hAnsi="Times New Roman" w:cs="Times New Roman" w:hint="default"/>
        <w:b w:val="0"/>
      </w:rPr>
    </w:lvl>
    <w:lvl w:ilvl="2">
      <w:start w:val="1"/>
      <w:numFmt w:val="decimal"/>
      <w:lvlText w:val="%1.%2.%3."/>
      <w:lvlJc w:val="left"/>
      <w:pPr>
        <w:ind w:left="284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204"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564" w:hanging="1440"/>
      </w:pPr>
      <w:rPr>
        <w:rFonts w:hint="default"/>
      </w:rPr>
    </w:lvl>
    <w:lvl w:ilvl="8">
      <w:start w:val="1"/>
      <w:numFmt w:val="decimal"/>
      <w:lvlText w:val="%1.%2.%3.%4.%5.%6.%7.%8.%9."/>
      <w:lvlJc w:val="left"/>
      <w:pPr>
        <w:ind w:left="3924" w:hanging="1800"/>
      </w:pPr>
      <w:rPr>
        <w:rFonts w:hint="default"/>
      </w:rPr>
    </w:lvl>
  </w:abstractNum>
  <w:abstractNum w:abstractNumId="12">
    <w:nsid w:val="19701C9D"/>
    <w:multiLevelType w:val="multilevel"/>
    <w:tmpl w:val="D85E17D2"/>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2">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237874"/>
    <w:multiLevelType w:val="multilevel"/>
    <w:tmpl w:val="1DCC75B2"/>
    <w:lvl w:ilvl="0">
      <w:start w:val="22"/>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5">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5C96A98"/>
    <w:multiLevelType w:val="multilevel"/>
    <w:tmpl w:val="F5961448"/>
    <w:lvl w:ilvl="0">
      <w:start w:val="20"/>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D61"/>
    <w:multiLevelType w:val="multilevel"/>
    <w:tmpl w:val="066CE168"/>
    <w:lvl w:ilvl="0">
      <w:start w:val="2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8027DF5"/>
    <w:multiLevelType w:val="multilevel"/>
    <w:tmpl w:val="73B66C2A"/>
    <w:lvl w:ilvl="0">
      <w:start w:val="19"/>
      <w:numFmt w:val="decimal"/>
      <w:lvlText w:val="%1."/>
      <w:lvlJc w:val="left"/>
      <w:pPr>
        <w:ind w:left="480" w:hanging="480"/>
      </w:pPr>
      <w:rPr>
        <w:rFonts w:hint="default"/>
      </w:rPr>
    </w:lvl>
    <w:lvl w:ilvl="1">
      <w:start w:val="1"/>
      <w:numFmt w:val="decimal"/>
      <w:lvlText w:val="19.%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1D62631"/>
    <w:multiLevelType w:val="multilevel"/>
    <w:tmpl w:val="D85E17D2"/>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66A803FF"/>
    <w:multiLevelType w:val="multilevel"/>
    <w:tmpl w:val="4F20FEA2"/>
    <w:lvl w:ilvl="0">
      <w:start w:val="25"/>
      <w:numFmt w:val="decimal"/>
      <w:lvlText w:val="%1."/>
      <w:lvlJc w:val="left"/>
      <w:pPr>
        <w:ind w:left="480" w:hanging="480"/>
      </w:pPr>
      <w:rPr>
        <w:rFonts w:hint="default"/>
      </w:rPr>
    </w:lvl>
    <w:lvl w:ilvl="1">
      <w:start w:val="1"/>
      <w:numFmt w:val="decimal"/>
      <w:lvlText w:val="23.%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4D6DAE"/>
    <w:multiLevelType w:val="multilevel"/>
    <w:tmpl w:val="FE9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43"/>
  </w:num>
  <w:num w:numId="4">
    <w:abstractNumId w:val="20"/>
  </w:num>
  <w:num w:numId="5">
    <w:abstractNumId w:val="39"/>
  </w:num>
  <w:num w:numId="6">
    <w:abstractNumId w:val="27"/>
  </w:num>
  <w:num w:numId="7">
    <w:abstractNumId w:val="42"/>
  </w:num>
  <w:num w:numId="8">
    <w:abstractNumId w:val="35"/>
  </w:num>
  <w:num w:numId="9">
    <w:abstractNumId w:val="19"/>
  </w:num>
  <w:num w:numId="10">
    <w:abstractNumId w:val="1"/>
  </w:num>
  <w:num w:numId="11">
    <w:abstractNumId w:val="25"/>
  </w:num>
  <w:num w:numId="12">
    <w:abstractNumId w:val="41"/>
  </w:num>
  <w:num w:numId="13">
    <w:abstractNumId w:val="17"/>
  </w:num>
  <w:num w:numId="14">
    <w:abstractNumId w:val="31"/>
  </w:num>
  <w:num w:numId="15">
    <w:abstractNumId w:val="29"/>
  </w:num>
  <w:num w:numId="16">
    <w:abstractNumId w:val="33"/>
  </w:num>
  <w:num w:numId="17">
    <w:abstractNumId w:val="34"/>
  </w:num>
  <w:num w:numId="18">
    <w:abstractNumId w:val="0"/>
  </w:num>
  <w:num w:numId="19">
    <w:abstractNumId w:val="36"/>
  </w:num>
  <w:num w:numId="20">
    <w:abstractNumId w:val="2"/>
  </w:num>
  <w:num w:numId="21">
    <w:abstractNumId w:val="5"/>
  </w:num>
  <w:num w:numId="22">
    <w:abstractNumId w:val="24"/>
  </w:num>
  <w:num w:numId="23">
    <w:abstractNumId w:val="32"/>
  </w:num>
  <w:num w:numId="24">
    <w:abstractNumId w:val="28"/>
  </w:num>
  <w:num w:numId="25">
    <w:abstractNumId w:val="37"/>
  </w:num>
  <w:num w:numId="26">
    <w:abstractNumId w:val="23"/>
  </w:num>
  <w:num w:numId="27">
    <w:abstractNumId w:val="3"/>
  </w:num>
  <w:num w:numId="28">
    <w:abstractNumId w:val="40"/>
  </w:num>
  <w:num w:numId="29">
    <w:abstractNumId w:val="38"/>
  </w:num>
  <w:num w:numId="30">
    <w:abstractNumId w:val="44"/>
  </w:num>
  <w:num w:numId="31">
    <w:abstractNumId w:val="26"/>
  </w:num>
  <w:num w:numId="32">
    <w:abstractNumId w:val="15"/>
  </w:num>
  <w:num w:numId="33">
    <w:abstractNumId w:val="14"/>
  </w:num>
  <w:num w:numId="34">
    <w:abstractNumId w:val="21"/>
  </w:num>
  <w:num w:numId="35">
    <w:abstractNumId w:val="10"/>
  </w:num>
  <w:num w:numId="36">
    <w:abstractNumId w:val="7"/>
  </w:num>
  <w:num w:numId="37">
    <w:abstractNumId w:val="16"/>
    <w:lvlOverride w:ilvl="0">
      <w:startOverride w:val="1"/>
    </w:lvlOverride>
  </w:num>
  <w:num w:numId="38">
    <w:abstractNumId w:val="22"/>
  </w:num>
  <w:num w:numId="39">
    <w:abstractNumId w:val="4"/>
  </w:num>
  <w:num w:numId="40">
    <w:abstractNumId w:val="12"/>
  </w:num>
  <w:num w:numId="41">
    <w:abstractNumId w:val="30"/>
  </w:num>
  <w:num w:numId="42">
    <w:abstractNumId w:val="11"/>
  </w:num>
  <w:num w:numId="43">
    <w:abstractNumId w:val="9"/>
  </w:num>
  <w:num w:numId="44">
    <w:abstractNumId w:val="6"/>
  </w:num>
  <w:num w:numId="45">
    <w:abstractNumId w:val="45"/>
  </w:num>
  <w:num w:numId="4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053F5"/>
    <w:rsid w:val="00012E2A"/>
    <w:rsid w:val="00020CC6"/>
    <w:rsid w:val="00034EF9"/>
    <w:rsid w:val="00035165"/>
    <w:rsid w:val="00045DC8"/>
    <w:rsid w:val="0004646E"/>
    <w:rsid w:val="00052BB3"/>
    <w:rsid w:val="000539B4"/>
    <w:rsid w:val="00056BBD"/>
    <w:rsid w:val="00070452"/>
    <w:rsid w:val="00072870"/>
    <w:rsid w:val="00075D85"/>
    <w:rsid w:val="00086E9A"/>
    <w:rsid w:val="000948A8"/>
    <w:rsid w:val="000A04AD"/>
    <w:rsid w:val="000A118E"/>
    <w:rsid w:val="000A5F75"/>
    <w:rsid w:val="000B3176"/>
    <w:rsid w:val="000E5F51"/>
    <w:rsid w:val="000F0480"/>
    <w:rsid w:val="0010356A"/>
    <w:rsid w:val="0011130E"/>
    <w:rsid w:val="00122AF9"/>
    <w:rsid w:val="00126C6D"/>
    <w:rsid w:val="00131F08"/>
    <w:rsid w:val="00136B90"/>
    <w:rsid w:val="001404EB"/>
    <w:rsid w:val="00165737"/>
    <w:rsid w:val="00182233"/>
    <w:rsid w:val="001842A7"/>
    <w:rsid w:val="001900EC"/>
    <w:rsid w:val="001A0CB9"/>
    <w:rsid w:val="001A306D"/>
    <w:rsid w:val="001A54D0"/>
    <w:rsid w:val="001A5DB5"/>
    <w:rsid w:val="001B0630"/>
    <w:rsid w:val="001D010F"/>
    <w:rsid w:val="001D1692"/>
    <w:rsid w:val="001D4B82"/>
    <w:rsid w:val="001D6CCB"/>
    <w:rsid w:val="001E64F3"/>
    <w:rsid w:val="001F01BC"/>
    <w:rsid w:val="001F0742"/>
    <w:rsid w:val="001F0D4B"/>
    <w:rsid w:val="001F43B0"/>
    <w:rsid w:val="002046C2"/>
    <w:rsid w:val="002112E1"/>
    <w:rsid w:val="002169C9"/>
    <w:rsid w:val="00217B5C"/>
    <w:rsid w:val="00224E5D"/>
    <w:rsid w:val="00225313"/>
    <w:rsid w:val="002357D4"/>
    <w:rsid w:val="00240039"/>
    <w:rsid w:val="00257C5B"/>
    <w:rsid w:val="00292C42"/>
    <w:rsid w:val="002A1852"/>
    <w:rsid w:val="002B08C7"/>
    <w:rsid w:val="002B3009"/>
    <w:rsid w:val="002B34BF"/>
    <w:rsid w:val="002B691E"/>
    <w:rsid w:val="002C5AD9"/>
    <w:rsid w:val="002E1047"/>
    <w:rsid w:val="002E75D1"/>
    <w:rsid w:val="0030500E"/>
    <w:rsid w:val="00313F45"/>
    <w:rsid w:val="003167C9"/>
    <w:rsid w:val="00322F91"/>
    <w:rsid w:val="00323236"/>
    <w:rsid w:val="003356F6"/>
    <w:rsid w:val="00335F54"/>
    <w:rsid w:val="003411F3"/>
    <w:rsid w:val="00342033"/>
    <w:rsid w:val="0034210A"/>
    <w:rsid w:val="00343CFF"/>
    <w:rsid w:val="00346E87"/>
    <w:rsid w:val="00381530"/>
    <w:rsid w:val="00383883"/>
    <w:rsid w:val="0038757F"/>
    <w:rsid w:val="003902E8"/>
    <w:rsid w:val="003A69DD"/>
    <w:rsid w:val="003A6EBD"/>
    <w:rsid w:val="003B522C"/>
    <w:rsid w:val="003C5512"/>
    <w:rsid w:val="003E20E3"/>
    <w:rsid w:val="003F682D"/>
    <w:rsid w:val="00416F23"/>
    <w:rsid w:val="004173E3"/>
    <w:rsid w:val="00440BFB"/>
    <w:rsid w:val="00441ECE"/>
    <w:rsid w:val="004516D8"/>
    <w:rsid w:val="00462427"/>
    <w:rsid w:val="00464FDD"/>
    <w:rsid w:val="00465091"/>
    <w:rsid w:val="00486674"/>
    <w:rsid w:val="004961DA"/>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6F"/>
    <w:rsid w:val="00594DF8"/>
    <w:rsid w:val="005A4994"/>
    <w:rsid w:val="005B0A60"/>
    <w:rsid w:val="005B3C46"/>
    <w:rsid w:val="005C486D"/>
    <w:rsid w:val="005D4B2C"/>
    <w:rsid w:val="005E098C"/>
    <w:rsid w:val="005E12A3"/>
    <w:rsid w:val="005E148A"/>
    <w:rsid w:val="005F714E"/>
    <w:rsid w:val="005F736C"/>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F0D5C"/>
    <w:rsid w:val="006F5DD3"/>
    <w:rsid w:val="007002D2"/>
    <w:rsid w:val="00716C10"/>
    <w:rsid w:val="00724CB7"/>
    <w:rsid w:val="007316C3"/>
    <w:rsid w:val="00733C6F"/>
    <w:rsid w:val="00737639"/>
    <w:rsid w:val="007550C5"/>
    <w:rsid w:val="007564BC"/>
    <w:rsid w:val="007616B3"/>
    <w:rsid w:val="00764D77"/>
    <w:rsid w:val="007672C0"/>
    <w:rsid w:val="0077089B"/>
    <w:rsid w:val="00773891"/>
    <w:rsid w:val="007838C5"/>
    <w:rsid w:val="00791C31"/>
    <w:rsid w:val="00793999"/>
    <w:rsid w:val="007B28CA"/>
    <w:rsid w:val="007C253A"/>
    <w:rsid w:val="007C6EAF"/>
    <w:rsid w:val="007D400D"/>
    <w:rsid w:val="007E1421"/>
    <w:rsid w:val="007E5CCE"/>
    <w:rsid w:val="007F5DFD"/>
    <w:rsid w:val="007F67BF"/>
    <w:rsid w:val="00800469"/>
    <w:rsid w:val="0080183E"/>
    <w:rsid w:val="0081488B"/>
    <w:rsid w:val="008203E0"/>
    <w:rsid w:val="008204D0"/>
    <w:rsid w:val="00820B4A"/>
    <w:rsid w:val="008220A4"/>
    <w:rsid w:val="0084401A"/>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D7597"/>
    <w:rsid w:val="009F0AE7"/>
    <w:rsid w:val="00A14165"/>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46F1"/>
    <w:rsid w:val="00B752A7"/>
    <w:rsid w:val="00B80E9A"/>
    <w:rsid w:val="00B83F17"/>
    <w:rsid w:val="00B846A0"/>
    <w:rsid w:val="00B9252B"/>
    <w:rsid w:val="00B953E9"/>
    <w:rsid w:val="00B96DFD"/>
    <w:rsid w:val="00BA0DD3"/>
    <w:rsid w:val="00BA42B3"/>
    <w:rsid w:val="00BA550A"/>
    <w:rsid w:val="00BA58C9"/>
    <w:rsid w:val="00BB13C2"/>
    <w:rsid w:val="00BC411F"/>
    <w:rsid w:val="00BE12FC"/>
    <w:rsid w:val="00BE4360"/>
    <w:rsid w:val="00BF0708"/>
    <w:rsid w:val="00BF4084"/>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A7D57"/>
    <w:rsid w:val="00CB483A"/>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7378D"/>
    <w:rsid w:val="00D7628E"/>
    <w:rsid w:val="00DA1355"/>
    <w:rsid w:val="00DA31BA"/>
    <w:rsid w:val="00DA53DE"/>
    <w:rsid w:val="00DB5D20"/>
    <w:rsid w:val="00DC2D2A"/>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1306D"/>
    <w:rsid w:val="00F13A56"/>
    <w:rsid w:val="00F233B8"/>
    <w:rsid w:val="00F24F04"/>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6">
    <w:name w:val="heading 6"/>
    <w:basedOn w:val="a"/>
    <w:next w:val="a"/>
    <w:link w:val="60"/>
    <w:qFormat/>
    <w:rsid w:val="005A4994"/>
    <w:pPr>
      <w:spacing w:before="240" w:after="60"/>
      <w:outlineLvl w:val="5"/>
    </w:pPr>
    <w:rPr>
      <w:b/>
      <w:bCs/>
      <w:sz w:val="22"/>
      <w:szCs w:val="22"/>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character" w:styleId="aff1">
    <w:name w:val="Strong"/>
    <w:qFormat/>
    <w:rsid w:val="00BF4084"/>
    <w:rPr>
      <w:rFonts w:ascii="Times New Roman" w:hAnsi="Times New Roman" w:cs="Times New Roman" w:hint="default"/>
      <w:b/>
      <w:bCs/>
    </w:rPr>
  </w:style>
  <w:style w:type="character" w:customStyle="1" w:styleId="60">
    <w:name w:val="Заголовок 6 Знак"/>
    <w:basedOn w:val="a0"/>
    <w:link w:val="6"/>
    <w:rsid w:val="005A4994"/>
    <w:rPr>
      <w:b/>
      <w:bCs/>
      <w:sz w:val="22"/>
      <w:szCs w:val="22"/>
    </w:rPr>
  </w:style>
  <w:style w:type="paragraph" w:customStyle="1" w:styleId="western">
    <w:name w:val="western"/>
    <w:basedOn w:val="a"/>
    <w:rsid w:val="005A4994"/>
    <w:pPr>
      <w:spacing w:before="100" w:beforeAutospacing="1" w:after="100" w:afterAutospacing="1"/>
    </w:pPr>
  </w:style>
  <w:style w:type="paragraph" w:customStyle="1" w:styleId="aff2">
    <w:name w:val="Базовый"/>
    <w:uiPriority w:val="99"/>
    <w:rsid w:val="005A4994"/>
    <w:pPr>
      <w:tabs>
        <w:tab w:val="left" w:pos="708"/>
      </w:tabs>
      <w:suppressAutoHyphens/>
      <w:spacing w:after="200" w:line="276" w:lineRule="auto"/>
    </w:pPr>
    <w:rPr>
      <w:rFonts w:eastAsia="Calibri"/>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6">
    <w:name w:val="heading 6"/>
    <w:basedOn w:val="a"/>
    <w:next w:val="a"/>
    <w:link w:val="60"/>
    <w:qFormat/>
    <w:rsid w:val="005A4994"/>
    <w:pPr>
      <w:spacing w:before="240" w:after="60"/>
      <w:outlineLvl w:val="5"/>
    </w:pPr>
    <w:rPr>
      <w:b/>
      <w:bCs/>
      <w:sz w:val="22"/>
      <w:szCs w:val="22"/>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character" w:styleId="aff1">
    <w:name w:val="Strong"/>
    <w:qFormat/>
    <w:rsid w:val="00BF4084"/>
    <w:rPr>
      <w:rFonts w:ascii="Times New Roman" w:hAnsi="Times New Roman" w:cs="Times New Roman" w:hint="default"/>
      <w:b/>
      <w:bCs/>
    </w:rPr>
  </w:style>
  <w:style w:type="character" w:customStyle="1" w:styleId="60">
    <w:name w:val="Заголовок 6 Знак"/>
    <w:basedOn w:val="a0"/>
    <w:link w:val="6"/>
    <w:rsid w:val="005A4994"/>
    <w:rPr>
      <w:b/>
      <w:bCs/>
      <w:sz w:val="22"/>
      <w:szCs w:val="22"/>
    </w:rPr>
  </w:style>
  <w:style w:type="paragraph" w:customStyle="1" w:styleId="western">
    <w:name w:val="western"/>
    <w:basedOn w:val="a"/>
    <w:rsid w:val="005A4994"/>
    <w:pPr>
      <w:spacing w:before="100" w:beforeAutospacing="1" w:after="100" w:afterAutospacing="1"/>
    </w:pPr>
  </w:style>
  <w:style w:type="paragraph" w:customStyle="1" w:styleId="aff2">
    <w:name w:val="Базовый"/>
    <w:uiPriority w:val="99"/>
    <w:rsid w:val="005A4994"/>
    <w:pPr>
      <w:tabs>
        <w:tab w:val="left" w:pos="708"/>
      </w:tabs>
      <w:suppressAutoHyphens/>
      <w:spacing w:after="200" w:line="276" w:lineRule="auto"/>
    </w:pPr>
    <w:rPr>
      <w:rFonts w:eastAsia="Calibri"/>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29075">
      <w:bodyDiv w:val="1"/>
      <w:marLeft w:val="0"/>
      <w:marRight w:val="0"/>
      <w:marTop w:val="0"/>
      <w:marBottom w:val="0"/>
      <w:divBdr>
        <w:top w:val="none" w:sz="0" w:space="0" w:color="auto"/>
        <w:left w:val="none" w:sz="0" w:space="0" w:color="auto"/>
        <w:bottom w:val="none" w:sz="0" w:space="0" w:color="auto"/>
        <w:right w:val="none" w:sz="0" w:space="0" w:color="auto"/>
      </w:divBdr>
    </w:div>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975A-5508-4CD0-A8DD-51561EF7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11956</Words>
  <Characters>68150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79947</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4</cp:revision>
  <cp:lastPrinted>2018-08-16T06:31:00Z</cp:lastPrinted>
  <dcterms:created xsi:type="dcterms:W3CDTF">2019-03-26T10:08:00Z</dcterms:created>
  <dcterms:modified xsi:type="dcterms:W3CDTF">2019-03-27T06:39:00Z</dcterms:modified>
</cp:coreProperties>
</file>